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F3F" w:rsidRPr="006556E6" w:rsidRDefault="009D0F3F" w:rsidP="009D0F3F">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B97572">
        <w:rPr>
          <w:rStyle w:val="normaltextrun"/>
          <w:rFonts w:ascii="Palatino Linotype" w:hAnsi="Palatino Linotype" w:cs="Arial"/>
        </w:rPr>
        <w:t xml:space="preserve">doce </w:t>
      </w:r>
      <w:r w:rsidR="001F3B12">
        <w:rPr>
          <w:rStyle w:val="normaltextrun"/>
          <w:rFonts w:ascii="Palatino Linotype" w:hAnsi="Palatino Linotype" w:cs="Arial"/>
        </w:rPr>
        <w:t xml:space="preserve">de diciembre </w:t>
      </w:r>
      <w:r w:rsidRPr="006556E6">
        <w:rPr>
          <w:rStyle w:val="normaltextrun"/>
          <w:rFonts w:ascii="Palatino Linotype" w:hAnsi="Palatino Linotype" w:cs="Arial"/>
        </w:rPr>
        <w:t>de dos mil dieci</w:t>
      </w:r>
      <w:r>
        <w:rPr>
          <w:rStyle w:val="normaltextrun"/>
          <w:rFonts w:ascii="Palatino Linotype" w:hAnsi="Palatino Linotype" w:cs="Arial"/>
        </w:rPr>
        <w:t>ocho</w:t>
      </w:r>
      <w:r w:rsidRPr="006556E6">
        <w:rPr>
          <w:rStyle w:val="normaltextrun"/>
          <w:rFonts w:ascii="Palatino Linotype" w:hAnsi="Palatino Linotype" w:cs="Arial"/>
        </w:rPr>
        <w:t>.</w:t>
      </w:r>
    </w:p>
    <w:p w:rsidR="009D0F3F" w:rsidRPr="006556E6" w:rsidRDefault="009D0F3F" w:rsidP="009D0F3F">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sidR="001F3B12">
        <w:rPr>
          <w:rFonts w:ascii="Palatino Linotype" w:hAnsi="Palatino Linotype" w:cs="Arial"/>
          <w:b/>
          <w:bCs/>
        </w:rPr>
        <w:t>396</w:t>
      </w:r>
      <w:r>
        <w:rPr>
          <w:rFonts w:ascii="Palatino Linotype" w:hAnsi="Palatino Linotype" w:cs="Arial"/>
          <w:b/>
          <w:bCs/>
        </w:rPr>
        <w:t>9/INFOEM/IP/RR/2018</w:t>
      </w:r>
      <w:r>
        <w:rPr>
          <w:rFonts w:ascii="Palatino Linotype" w:hAnsi="Palatino Linotype" w:cs="Arial"/>
        </w:rPr>
        <w:t>, interpuesto</w:t>
      </w:r>
      <w:r w:rsidRPr="006556E6">
        <w:rPr>
          <w:rFonts w:ascii="Palatino Linotype" w:hAnsi="Palatino Linotype" w:cs="Arial"/>
        </w:rPr>
        <w:t xml:space="preserve"> por </w:t>
      </w:r>
      <w:proofErr w:type="spellStart"/>
      <w:r w:rsidR="008A20C0" w:rsidRPr="008A20C0">
        <w:rPr>
          <w:rFonts w:ascii="Palatino Linotype" w:hAnsi="Palatino Linotype" w:cs="Arial"/>
          <w:b/>
          <w:lang w:val="es-ES_tradnl"/>
        </w:rPr>
        <w:t>xxxxx</w:t>
      </w:r>
      <w:proofErr w:type="spellEnd"/>
      <w:r w:rsidR="008A20C0" w:rsidRPr="008A20C0">
        <w:rPr>
          <w:rFonts w:ascii="Palatino Linotype" w:hAnsi="Palatino Linotype" w:cs="Arial"/>
          <w:b/>
          <w:lang w:val="es-ES_tradnl"/>
        </w:rPr>
        <w:t xml:space="preserve"> </w:t>
      </w:r>
      <w:proofErr w:type="spellStart"/>
      <w:r w:rsidR="008A20C0" w:rsidRPr="008A20C0">
        <w:rPr>
          <w:rFonts w:ascii="Palatino Linotype" w:hAnsi="Palatino Linotype" w:cs="Arial"/>
          <w:b/>
          <w:lang w:val="es-ES_tradnl"/>
        </w:rPr>
        <w:t>xxxxxxxx</w:t>
      </w:r>
      <w:proofErr w:type="spellEnd"/>
      <w:r w:rsidR="008A20C0" w:rsidRPr="008A20C0">
        <w:rPr>
          <w:rFonts w:ascii="Palatino Linotype" w:hAnsi="Palatino Linotype" w:cs="Arial"/>
          <w:b/>
          <w:lang w:val="es-ES_tradnl"/>
        </w:rPr>
        <w:t xml:space="preserve"> </w:t>
      </w:r>
      <w:proofErr w:type="spellStart"/>
      <w:r w:rsidR="008A20C0" w:rsidRPr="008A20C0">
        <w:rPr>
          <w:rFonts w:ascii="Palatino Linotype" w:hAnsi="Palatino Linotype" w:cs="Arial"/>
          <w:b/>
          <w:lang w:val="es-ES_tradnl"/>
        </w:rPr>
        <w:t>xxxxxx</w:t>
      </w:r>
      <w:proofErr w:type="spellEnd"/>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1F3B12">
        <w:rPr>
          <w:rFonts w:ascii="Palatino Linotype" w:hAnsi="Palatino Linotype" w:cs="Arial"/>
          <w:b/>
        </w:rPr>
        <w:t>856</w:t>
      </w:r>
      <w:r w:rsidRPr="006556E6">
        <w:rPr>
          <w:rFonts w:ascii="Palatino Linotype" w:hAnsi="Palatino Linotype" w:cs="Arial"/>
          <w:b/>
        </w:rPr>
        <w:t>/</w:t>
      </w:r>
      <w:r w:rsidR="001F3B12">
        <w:rPr>
          <w:rFonts w:ascii="Palatino Linotype" w:hAnsi="Palatino Linotype" w:cs="Arial"/>
          <w:b/>
        </w:rPr>
        <w:t>INFOEM</w:t>
      </w:r>
      <w:r>
        <w:rPr>
          <w:rFonts w:ascii="Palatino Linotype" w:hAnsi="Palatino Linotype" w:cs="Arial"/>
          <w:b/>
        </w:rPr>
        <w:t>/IP/2018</w:t>
      </w:r>
      <w:r w:rsidRPr="006556E6">
        <w:rPr>
          <w:rFonts w:ascii="Palatino Linotype" w:hAnsi="Palatino Linotype" w:cs="Arial"/>
        </w:rPr>
        <w:t xml:space="preserve">, por parte del </w:t>
      </w:r>
      <w:r w:rsidR="001F3B12" w:rsidRPr="001F3B12">
        <w:rPr>
          <w:rFonts w:ascii="Palatino Linotype" w:hAnsi="Palatino Linotype" w:cs="Arial"/>
          <w:b/>
          <w:bCs/>
        </w:rPr>
        <w:t>Instituto de Transparencia, Acceso a la Información Pública y Protección de Datos Personales del Estado de México y Municipios</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9D0F3F" w:rsidRPr="006556E6" w:rsidRDefault="009D0F3F" w:rsidP="009D0F3F">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9D0F3F" w:rsidRPr="00412BF6" w:rsidRDefault="009D0F3F" w:rsidP="009D0F3F">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1F3B12">
        <w:rPr>
          <w:rFonts w:ascii="Palatino Linotype" w:hAnsi="Palatino Linotype" w:cs="Arial"/>
        </w:rPr>
        <w:t xml:space="preserve">trece de septiembre </w:t>
      </w:r>
      <w:r>
        <w:rPr>
          <w:rFonts w:ascii="Palatino Linotype" w:hAnsi="Palatino Linotype" w:cs="Arial"/>
        </w:rPr>
        <w:t>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w:t>
      </w:r>
      <w:proofErr w:type="gramStart"/>
      <w:r w:rsidRPr="00412BF6">
        <w:rPr>
          <w:rFonts w:ascii="Palatino Linotype" w:hAnsi="Palatino Linotype" w:cs="Arial"/>
        </w:rPr>
        <w:t>adelante</w:t>
      </w:r>
      <w:proofErr w:type="gramEnd"/>
      <w:r w:rsidRPr="00412BF6">
        <w:rPr>
          <w:rFonts w:ascii="Palatino Linotype" w:hAnsi="Palatino Linotype" w:cs="Arial"/>
        </w:rPr>
        <w:t xml:space="preserv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9D0F3F" w:rsidRDefault="009D0F3F" w:rsidP="009D0F3F">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Pr="0067226D">
        <w:rPr>
          <w:rFonts w:ascii="Palatino Linotype" w:hAnsi="Palatino Linotype" w:cs="Arial"/>
          <w:i/>
          <w:sz w:val="22"/>
          <w:szCs w:val="22"/>
        </w:rPr>
        <w:t>“</w:t>
      </w:r>
      <w:r w:rsidR="001F3B12" w:rsidRPr="0067226D">
        <w:rPr>
          <w:rFonts w:ascii="Palatino Linotype" w:hAnsi="Palatino Linotype" w:cs="Arial"/>
          <w:i/>
          <w:sz w:val="22"/>
          <w:szCs w:val="22"/>
        </w:rPr>
        <w:t xml:space="preserve">Quiero saber el costo del viaje que realizó el comisionado Luna Hernández </w:t>
      </w:r>
      <w:r w:rsidR="0067226D">
        <w:rPr>
          <w:rFonts w:ascii="Palatino Linotype" w:hAnsi="Palatino Linotype" w:cs="Arial"/>
          <w:i/>
          <w:sz w:val="22"/>
          <w:szCs w:val="22"/>
        </w:rPr>
        <w:t>XXXXXXXXXXXXX</w:t>
      </w:r>
      <w:r w:rsidR="001F3B12" w:rsidRPr="0067226D">
        <w:rPr>
          <w:rFonts w:ascii="Palatino Linotype" w:hAnsi="Palatino Linotype" w:cs="Arial"/>
          <w:i/>
          <w:sz w:val="22"/>
          <w:szCs w:val="22"/>
        </w:rPr>
        <w:t xml:space="preserve"> a Estados Unidos, también como se </w:t>
      </w:r>
      <w:proofErr w:type="spellStart"/>
      <w:r w:rsidR="001F3B12" w:rsidRPr="0067226D">
        <w:rPr>
          <w:rFonts w:ascii="Palatino Linotype" w:hAnsi="Palatino Linotype" w:cs="Arial"/>
          <w:i/>
          <w:sz w:val="22"/>
          <w:szCs w:val="22"/>
        </w:rPr>
        <w:t>autorizo</w:t>
      </w:r>
      <w:proofErr w:type="spellEnd"/>
      <w:r w:rsidR="001F3B12" w:rsidRPr="0067226D">
        <w:rPr>
          <w:rFonts w:ascii="Palatino Linotype" w:hAnsi="Palatino Linotype" w:cs="Arial"/>
          <w:i/>
          <w:sz w:val="22"/>
          <w:szCs w:val="22"/>
        </w:rPr>
        <w:t xml:space="preserve"> dicho viaje, desglosando el costo del viaje, </w:t>
      </w:r>
      <w:proofErr w:type="spellStart"/>
      <w:r w:rsidR="001F3B12" w:rsidRPr="0067226D">
        <w:rPr>
          <w:rFonts w:ascii="Palatino Linotype" w:hAnsi="Palatino Linotype" w:cs="Arial"/>
          <w:i/>
          <w:sz w:val="22"/>
          <w:szCs w:val="22"/>
        </w:rPr>
        <w:t>tambien</w:t>
      </w:r>
      <w:proofErr w:type="spellEnd"/>
      <w:r w:rsidR="001F3B12" w:rsidRPr="0067226D">
        <w:rPr>
          <w:rFonts w:ascii="Palatino Linotype" w:hAnsi="Palatino Linotype" w:cs="Arial"/>
          <w:i/>
          <w:sz w:val="22"/>
          <w:szCs w:val="22"/>
        </w:rPr>
        <w:t xml:space="preserve"> si en la comprobación se registraron los regalitos que trajeron a </w:t>
      </w:r>
      <w:proofErr w:type="spellStart"/>
      <w:r w:rsidR="001F3B12" w:rsidRPr="0067226D">
        <w:rPr>
          <w:rFonts w:ascii="Palatino Linotype" w:hAnsi="Palatino Linotype" w:cs="Arial"/>
          <w:i/>
          <w:sz w:val="22"/>
          <w:szCs w:val="22"/>
        </w:rPr>
        <w:t>mexico</w:t>
      </w:r>
      <w:proofErr w:type="spellEnd"/>
      <w:r w:rsidR="001F3B12" w:rsidRPr="0067226D">
        <w:rPr>
          <w:rFonts w:ascii="Palatino Linotype" w:hAnsi="Palatino Linotype" w:cs="Arial"/>
          <w:i/>
          <w:sz w:val="22"/>
          <w:szCs w:val="22"/>
        </w:rPr>
        <w:t xml:space="preserve"> el comisionado </w:t>
      </w:r>
      <w:r w:rsidR="0067226D">
        <w:rPr>
          <w:rFonts w:ascii="Palatino Linotype" w:hAnsi="Palatino Linotype" w:cs="Arial"/>
          <w:i/>
          <w:sz w:val="22"/>
          <w:szCs w:val="22"/>
        </w:rPr>
        <w:t xml:space="preserve">XXXXXX </w:t>
      </w:r>
      <w:r w:rsidR="001F3B12" w:rsidRPr="0067226D">
        <w:rPr>
          <w:rFonts w:ascii="Palatino Linotype" w:hAnsi="Palatino Linotype" w:cs="Arial"/>
          <w:i/>
          <w:sz w:val="22"/>
          <w:szCs w:val="22"/>
        </w:rPr>
        <w:t xml:space="preserve">de su ponencia Quiero saber si la controlaría del </w:t>
      </w:r>
      <w:proofErr w:type="spellStart"/>
      <w:r w:rsidR="001F3B12" w:rsidRPr="0067226D">
        <w:rPr>
          <w:rFonts w:ascii="Palatino Linotype" w:hAnsi="Palatino Linotype" w:cs="Arial"/>
          <w:i/>
          <w:sz w:val="22"/>
          <w:szCs w:val="22"/>
        </w:rPr>
        <w:t>infoem</w:t>
      </w:r>
      <w:proofErr w:type="spellEnd"/>
      <w:r w:rsidR="001F3B12" w:rsidRPr="0067226D">
        <w:rPr>
          <w:rFonts w:ascii="Palatino Linotype" w:hAnsi="Palatino Linotype" w:cs="Arial"/>
          <w:i/>
          <w:sz w:val="22"/>
          <w:szCs w:val="22"/>
        </w:rPr>
        <w:t xml:space="preserve"> tiene conocimiento del posible conflicto de interés por la contratación del hermano de soledad </w:t>
      </w:r>
      <w:proofErr w:type="spellStart"/>
      <w:r w:rsidR="001F3B12" w:rsidRPr="0067226D">
        <w:rPr>
          <w:rFonts w:ascii="Palatino Linotype" w:hAnsi="Palatino Linotype" w:cs="Arial"/>
          <w:i/>
          <w:sz w:val="22"/>
          <w:szCs w:val="22"/>
        </w:rPr>
        <w:t>alicia</w:t>
      </w:r>
      <w:proofErr w:type="spellEnd"/>
      <w:r w:rsidR="001F3B12" w:rsidRPr="0067226D">
        <w:rPr>
          <w:rFonts w:ascii="Palatino Linotype" w:hAnsi="Palatino Linotype" w:cs="Arial"/>
          <w:i/>
          <w:sz w:val="22"/>
          <w:szCs w:val="22"/>
        </w:rPr>
        <w:t xml:space="preserve"> </w:t>
      </w:r>
      <w:proofErr w:type="spellStart"/>
      <w:r w:rsidR="001F3B12" w:rsidRPr="0067226D">
        <w:rPr>
          <w:rFonts w:ascii="Palatino Linotype" w:hAnsi="Palatino Linotype" w:cs="Arial"/>
          <w:i/>
          <w:sz w:val="22"/>
          <w:szCs w:val="22"/>
        </w:rPr>
        <w:t>velazquez</w:t>
      </w:r>
      <w:proofErr w:type="spellEnd"/>
      <w:r w:rsidR="001F3B12" w:rsidRPr="0067226D">
        <w:rPr>
          <w:rFonts w:ascii="Palatino Linotype" w:hAnsi="Palatino Linotype" w:cs="Arial"/>
          <w:i/>
          <w:sz w:val="22"/>
          <w:szCs w:val="22"/>
        </w:rPr>
        <w:t xml:space="preserve">. </w:t>
      </w:r>
      <w:proofErr w:type="gramStart"/>
      <w:r w:rsidR="001F3B12" w:rsidRPr="0067226D">
        <w:rPr>
          <w:rFonts w:ascii="Palatino Linotype" w:hAnsi="Palatino Linotype" w:cs="Arial"/>
          <w:i/>
          <w:sz w:val="22"/>
          <w:szCs w:val="22"/>
        </w:rPr>
        <w:t>quiero</w:t>
      </w:r>
      <w:proofErr w:type="gramEnd"/>
      <w:r w:rsidR="001F3B12" w:rsidRPr="0067226D">
        <w:rPr>
          <w:rFonts w:ascii="Palatino Linotype" w:hAnsi="Palatino Linotype" w:cs="Arial"/>
          <w:i/>
          <w:sz w:val="22"/>
          <w:szCs w:val="22"/>
        </w:rPr>
        <w:t xml:space="preserve"> saber el procedimiento de </w:t>
      </w:r>
      <w:proofErr w:type="spellStart"/>
      <w:r w:rsidR="001F3B12" w:rsidRPr="0067226D">
        <w:rPr>
          <w:rFonts w:ascii="Palatino Linotype" w:hAnsi="Palatino Linotype" w:cs="Arial"/>
          <w:i/>
          <w:sz w:val="22"/>
          <w:szCs w:val="22"/>
        </w:rPr>
        <w:t>contratacion</w:t>
      </w:r>
      <w:proofErr w:type="spellEnd"/>
      <w:r w:rsidR="001F3B12" w:rsidRPr="0067226D">
        <w:rPr>
          <w:rFonts w:ascii="Palatino Linotype" w:hAnsi="Palatino Linotype" w:cs="Arial"/>
          <w:i/>
          <w:sz w:val="22"/>
          <w:szCs w:val="22"/>
        </w:rPr>
        <w:t xml:space="preserve"> de </w:t>
      </w:r>
      <w:proofErr w:type="spellStart"/>
      <w:r w:rsidR="001F3B12" w:rsidRPr="0067226D">
        <w:rPr>
          <w:rFonts w:ascii="Palatino Linotype" w:hAnsi="Palatino Linotype" w:cs="Arial"/>
          <w:i/>
          <w:sz w:val="22"/>
          <w:szCs w:val="22"/>
        </w:rPr>
        <w:t>axel</w:t>
      </w:r>
      <w:proofErr w:type="spellEnd"/>
      <w:r w:rsidR="001F3B12" w:rsidRPr="0067226D">
        <w:rPr>
          <w:rFonts w:ascii="Palatino Linotype" w:hAnsi="Palatino Linotype" w:cs="Arial"/>
          <w:i/>
          <w:sz w:val="22"/>
          <w:szCs w:val="22"/>
        </w:rPr>
        <w:t xml:space="preserve"> </w:t>
      </w:r>
      <w:proofErr w:type="spellStart"/>
      <w:r w:rsidR="001F3B12" w:rsidRPr="0067226D">
        <w:rPr>
          <w:rFonts w:ascii="Palatino Linotype" w:hAnsi="Palatino Linotype" w:cs="Arial"/>
          <w:i/>
          <w:sz w:val="22"/>
          <w:szCs w:val="22"/>
        </w:rPr>
        <w:t>velazquez</w:t>
      </w:r>
      <w:proofErr w:type="spellEnd"/>
      <w:r w:rsidR="001F3B12" w:rsidRPr="0067226D">
        <w:rPr>
          <w:rFonts w:ascii="Palatino Linotype" w:hAnsi="Palatino Linotype" w:cs="Arial"/>
          <w:i/>
          <w:sz w:val="22"/>
          <w:szCs w:val="22"/>
        </w:rPr>
        <w:t xml:space="preserve"> de paz de ser </w:t>
      </w:r>
      <w:proofErr w:type="spellStart"/>
      <w:r w:rsidR="001F3B12" w:rsidRPr="0067226D">
        <w:rPr>
          <w:rFonts w:ascii="Palatino Linotype" w:hAnsi="Palatino Linotype" w:cs="Arial"/>
          <w:i/>
          <w:sz w:val="22"/>
          <w:szCs w:val="22"/>
        </w:rPr>
        <w:t>asi</w:t>
      </w:r>
      <w:proofErr w:type="spellEnd"/>
      <w:r w:rsidR="001F3B12" w:rsidRPr="0067226D">
        <w:rPr>
          <w:rFonts w:ascii="Palatino Linotype" w:hAnsi="Palatino Linotype" w:cs="Arial"/>
          <w:i/>
          <w:sz w:val="22"/>
          <w:szCs w:val="22"/>
        </w:rPr>
        <w:t xml:space="preserve"> se muestren los documentos que dieron origen a su</w:t>
      </w:r>
      <w:r w:rsidR="001F3B12" w:rsidRPr="001F3B12">
        <w:rPr>
          <w:rFonts w:ascii="Palatino Linotype" w:hAnsi="Palatino Linotype" w:cs="Arial"/>
          <w:i/>
          <w:sz w:val="22"/>
          <w:szCs w:val="22"/>
        </w:rPr>
        <w:t xml:space="preserve"> </w:t>
      </w:r>
      <w:proofErr w:type="spellStart"/>
      <w:r w:rsidR="001F3B12" w:rsidRPr="001F3B12">
        <w:rPr>
          <w:rFonts w:ascii="Palatino Linotype" w:hAnsi="Palatino Linotype" w:cs="Arial"/>
          <w:i/>
          <w:sz w:val="22"/>
          <w:szCs w:val="22"/>
        </w:rPr>
        <w:lastRenderedPageBreak/>
        <w:t>contratacionn</w:t>
      </w:r>
      <w:proofErr w:type="spellEnd"/>
      <w:r w:rsidR="001F3B12" w:rsidRPr="001F3B12">
        <w:rPr>
          <w:rFonts w:ascii="Palatino Linotype" w:hAnsi="Palatino Linotype" w:cs="Arial"/>
          <w:i/>
          <w:sz w:val="22"/>
          <w:szCs w:val="22"/>
        </w:rPr>
        <w:t xml:space="preserve"> o si fue mediante acuerdo de </w:t>
      </w:r>
      <w:proofErr w:type="spellStart"/>
      <w:r w:rsidR="001F3B12" w:rsidRPr="001F3B12">
        <w:rPr>
          <w:rFonts w:ascii="Palatino Linotype" w:hAnsi="Palatino Linotype" w:cs="Arial"/>
          <w:i/>
          <w:sz w:val="22"/>
          <w:szCs w:val="22"/>
        </w:rPr>
        <w:t>zule</w:t>
      </w:r>
      <w:proofErr w:type="spellEnd"/>
      <w:r w:rsidR="001F3B12" w:rsidRPr="001F3B12">
        <w:rPr>
          <w:rFonts w:ascii="Palatino Linotype" w:hAnsi="Palatino Linotype" w:cs="Arial"/>
          <w:i/>
          <w:sz w:val="22"/>
          <w:szCs w:val="22"/>
        </w:rPr>
        <w:t xml:space="preserve"> con el comisionado luna</w:t>
      </w:r>
      <w:r w:rsidRPr="00412BF6">
        <w:rPr>
          <w:rFonts w:ascii="Palatino Linotype" w:hAnsi="Palatino Linotype"/>
          <w:i/>
          <w:sz w:val="22"/>
          <w:szCs w:val="22"/>
        </w:rPr>
        <w:t>.</w:t>
      </w:r>
      <w:r w:rsidRPr="00412BF6">
        <w:rPr>
          <w:rFonts w:ascii="Palatino Linotype" w:hAnsi="Palatino Linotype" w:cs="Arial"/>
          <w:i/>
          <w:sz w:val="22"/>
          <w:szCs w:val="22"/>
        </w:rPr>
        <w:t>” (</w:t>
      </w:r>
      <w:proofErr w:type="gramStart"/>
      <w:r w:rsidRPr="00412BF6">
        <w:rPr>
          <w:rFonts w:ascii="Palatino Linotype" w:hAnsi="Palatino Linotype" w:cs="Arial"/>
          <w:i/>
          <w:sz w:val="22"/>
          <w:szCs w:val="22"/>
        </w:rPr>
        <w:t>sic</w:t>
      </w:r>
      <w:proofErr w:type="gramEnd"/>
      <w:r w:rsidRPr="00412BF6">
        <w:rPr>
          <w:rFonts w:ascii="Palatino Linotype" w:hAnsi="Palatino Linotype" w:cs="Arial"/>
          <w:i/>
          <w:sz w:val="22"/>
          <w:szCs w:val="22"/>
        </w:rPr>
        <w:t>)</w:t>
      </w:r>
    </w:p>
    <w:p w:rsidR="009D0F3F" w:rsidRDefault="009D0F3F" w:rsidP="009D0F3F">
      <w:pPr>
        <w:autoSpaceDE w:val="0"/>
        <w:autoSpaceDN w:val="0"/>
        <w:adjustRightInd w:val="0"/>
        <w:ind w:left="992" w:right="1043"/>
        <w:jc w:val="both"/>
        <w:rPr>
          <w:rFonts w:ascii="Palatino Linotype" w:hAnsi="Palatino Linotype" w:cs="Arial"/>
          <w:i/>
          <w:sz w:val="22"/>
          <w:szCs w:val="22"/>
        </w:rPr>
      </w:pPr>
    </w:p>
    <w:p w:rsidR="009D0F3F" w:rsidRPr="00412BF6" w:rsidRDefault="009D0F3F" w:rsidP="009D0F3F">
      <w:pPr>
        <w:autoSpaceDE w:val="0"/>
        <w:autoSpaceDN w:val="0"/>
        <w:adjustRightInd w:val="0"/>
        <w:ind w:left="992" w:right="1043"/>
        <w:jc w:val="both"/>
        <w:rPr>
          <w:rFonts w:ascii="Palatino Linotype" w:hAnsi="Palatino Linotype" w:cs="Arial"/>
          <w:i/>
          <w:sz w:val="22"/>
          <w:szCs w:val="22"/>
        </w:rPr>
      </w:pPr>
      <w:r>
        <w:rPr>
          <w:rFonts w:ascii="Palatino Linotype" w:hAnsi="Palatino Linotype" w:cs="Arial"/>
          <w:i/>
          <w:sz w:val="22"/>
          <w:szCs w:val="22"/>
        </w:rPr>
        <w:t>Énfasis añadido.</w:t>
      </w:r>
    </w:p>
    <w:p w:rsidR="009D0F3F" w:rsidRPr="00412BF6" w:rsidRDefault="009D0F3F" w:rsidP="009D0F3F">
      <w:pPr>
        <w:autoSpaceDE w:val="0"/>
        <w:autoSpaceDN w:val="0"/>
        <w:adjustRightInd w:val="0"/>
        <w:ind w:right="1043"/>
        <w:jc w:val="both"/>
        <w:rPr>
          <w:rFonts w:ascii="Palatino Linotype" w:hAnsi="Palatino Linotype"/>
          <w:i/>
          <w:sz w:val="22"/>
          <w:szCs w:val="22"/>
        </w:rPr>
      </w:pPr>
    </w:p>
    <w:p w:rsidR="009D0F3F" w:rsidRPr="00C21C20" w:rsidRDefault="009D0F3F" w:rsidP="009D0F3F">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1F3B12" w:rsidRDefault="009D0F3F" w:rsidP="001F3B12">
      <w:pPr>
        <w:spacing w:before="240" w:after="240" w:line="360" w:lineRule="auto"/>
        <w:jc w:val="both"/>
        <w:rPr>
          <w:rFonts w:ascii="Palatino Linotype" w:hAnsi="Palatino Linotype" w:cs="Arial"/>
        </w:rPr>
      </w:pPr>
      <w:r w:rsidRPr="006633AA">
        <w:rPr>
          <w:rFonts w:ascii="Palatino Linotype" w:hAnsi="Palatino Linotype" w:cs="Arial"/>
          <w:b/>
        </w:rPr>
        <w:t xml:space="preserve">2. </w:t>
      </w:r>
      <w:r w:rsidR="0069756A">
        <w:rPr>
          <w:rFonts w:ascii="Palatino Linotype" w:hAnsi="Palatino Linotype" w:cs="Arial"/>
          <w:b/>
        </w:rPr>
        <w:t>Prórroga</w:t>
      </w:r>
      <w:r w:rsidR="001F3B12">
        <w:rPr>
          <w:rFonts w:ascii="Palatino Linotype" w:hAnsi="Palatino Linotype" w:cs="Arial"/>
          <w:b/>
        </w:rPr>
        <w:t xml:space="preserve">. </w:t>
      </w:r>
      <w:r w:rsidR="001F3B12" w:rsidRPr="00781473">
        <w:rPr>
          <w:rFonts w:ascii="Palatino Linotype" w:hAnsi="Palatino Linotype" w:cs="Arial"/>
        </w:rPr>
        <w:t xml:space="preserve">De las constancias que obran en </w:t>
      </w:r>
      <w:r w:rsidR="001F3B12" w:rsidRPr="00781473">
        <w:rPr>
          <w:rFonts w:ascii="Palatino Linotype" w:hAnsi="Palatino Linotype" w:cs="Arial"/>
          <w:b/>
        </w:rPr>
        <w:t>SAIMEX</w:t>
      </w:r>
      <w:r w:rsidR="001F3B12" w:rsidRPr="00781473">
        <w:rPr>
          <w:rFonts w:ascii="Palatino Linotype" w:hAnsi="Palatino Linotype" w:cs="Arial"/>
        </w:rPr>
        <w:t xml:space="preserve">, se observa que </w:t>
      </w:r>
      <w:r w:rsidR="001F3B12" w:rsidRPr="00781473">
        <w:rPr>
          <w:rFonts w:ascii="Palatino Linotype" w:hAnsi="Palatino Linotype" w:cs="Arial"/>
          <w:b/>
        </w:rPr>
        <w:t xml:space="preserve">El Sujeto Obligado </w:t>
      </w:r>
      <w:r w:rsidR="001F3B12" w:rsidRPr="00781473">
        <w:rPr>
          <w:rFonts w:ascii="Palatino Linotype" w:hAnsi="Palatino Linotype" w:cs="Arial"/>
        </w:rPr>
        <w:t xml:space="preserve">en fecha </w:t>
      </w:r>
      <w:r w:rsidR="001F3B12">
        <w:rPr>
          <w:rFonts w:ascii="Palatino Linotype" w:hAnsi="Palatino Linotype" w:cs="Arial"/>
        </w:rPr>
        <w:t>tres de octubre del presente año amplió el plazo para emitir respuesta</w:t>
      </w:r>
      <w:r w:rsidR="001F3B12" w:rsidRPr="00781473">
        <w:rPr>
          <w:rFonts w:ascii="Palatino Linotype" w:hAnsi="Palatino Linotype" w:cs="Arial"/>
        </w:rPr>
        <w:t>,</w:t>
      </w:r>
      <w:r w:rsidR="001F3B12">
        <w:rPr>
          <w:rFonts w:ascii="Palatino Linotype" w:hAnsi="Palatino Linotype" w:cs="Arial"/>
        </w:rPr>
        <w:t xml:space="preserve"> refiriendo lo siguiente:</w:t>
      </w:r>
    </w:p>
    <w:p w:rsidR="001F3B12" w:rsidRDefault="001F3B12" w:rsidP="001F3B12">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r w:rsidRPr="001F3B12">
        <w:rPr>
          <w:rFonts w:ascii="Palatino Linotype" w:hAnsi="Palatino Linotype"/>
          <w:i/>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1F3B12" w:rsidRDefault="001F3B12" w:rsidP="001F3B12">
      <w:pPr>
        <w:ind w:left="851" w:right="851"/>
        <w:jc w:val="both"/>
        <w:rPr>
          <w:rFonts w:ascii="Palatino Linotype" w:hAnsi="Palatino Linotype"/>
          <w:i/>
          <w:color w:val="000000"/>
          <w:sz w:val="22"/>
          <w:szCs w:val="22"/>
        </w:rPr>
      </w:pPr>
    </w:p>
    <w:p w:rsidR="001F3B12" w:rsidRDefault="001F3B12" w:rsidP="001F3B12">
      <w:pPr>
        <w:ind w:left="851" w:right="851"/>
        <w:jc w:val="both"/>
        <w:rPr>
          <w:rFonts w:ascii="Palatino Linotype" w:hAnsi="Palatino Linotype"/>
          <w:i/>
          <w:color w:val="000000"/>
          <w:sz w:val="22"/>
          <w:szCs w:val="22"/>
        </w:rPr>
      </w:pPr>
      <w:r w:rsidRPr="001F3B12">
        <w:rPr>
          <w:rFonts w:ascii="Palatino Linotype" w:hAnsi="Palatino Linotype"/>
          <w:i/>
          <w:color w:val="000000"/>
          <w:sz w:val="22"/>
          <w:szCs w:val="22"/>
        </w:rPr>
        <w:t>Con fundamento en el artículo 163, segundo párrafo, de la Ley de Transparencia y Acceso a la Información Pública del Estado de México y Municipios, el Comité de Transparencia del Instituto de Transparencia, Acceso a la Información Pública y Protección de Datos Personales del Estado de México y Municipios, en Sesión Extraordinaria de fecha dos de octubre del año dos mil dieciocho, aprobó la ampliación de plazo para notificar la respuesta al solicitante; para tal efecto, se adjunta un archivo en formato “.</w:t>
      </w:r>
      <w:proofErr w:type="spellStart"/>
      <w:r w:rsidRPr="001F3B12">
        <w:rPr>
          <w:rFonts w:ascii="Palatino Linotype" w:hAnsi="Palatino Linotype"/>
          <w:i/>
          <w:color w:val="000000"/>
          <w:sz w:val="22"/>
          <w:szCs w:val="22"/>
        </w:rPr>
        <w:t>pdf</w:t>
      </w:r>
      <w:proofErr w:type="spellEnd"/>
      <w:r w:rsidRPr="001F3B12">
        <w:rPr>
          <w:rFonts w:ascii="Palatino Linotype" w:hAnsi="Palatino Linotype"/>
          <w:i/>
          <w:color w:val="000000"/>
          <w:sz w:val="22"/>
          <w:szCs w:val="22"/>
        </w:rPr>
        <w:t>” que contiene el Acta de la Quincuagésima Sesión Extraordinaria.</w:t>
      </w:r>
      <w:r>
        <w:rPr>
          <w:rFonts w:ascii="Palatino Linotype" w:hAnsi="Palatino Linotype"/>
          <w:i/>
          <w:color w:val="000000"/>
          <w:sz w:val="22"/>
          <w:szCs w:val="22"/>
        </w:rPr>
        <w:t>.”</w:t>
      </w:r>
    </w:p>
    <w:p w:rsidR="001F3B12" w:rsidRDefault="001F3B12" w:rsidP="001F3B12">
      <w:pPr>
        <w:ind w:left="851" w:right="851"/>
        <w:jc w:val="both"/>
        <w:rPr>
          <w:rFonts w:ascii="Palatino Linotype" w:hAnsi="Palatino Linotype"/>
          <w:i/>
          <w:color w:val="000000"/>
          <w:sz w:val="22"/>
          <w:szCs w:val="22"/>
        </w:rPr>
      </w:pPr>
    </w:p>
    <w:p w:rsidR="001F3B12" w:rsidRDefault="001F3B12" w:rsidP="001F3B12">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1F3B12" w:rsidRPr="00E36AEC" w:rsidRDefault="001F3B12" w:rsidP="001F3B12">
      <w:pPr>
        <w:ind w:left="851" w:right="851"/>
        <w:jc w:val="both"/>
        <w:rPr>
          <w:rFonts w:ascii="Palatino Linotype" w:hAnsi="Palatino Linotype" w:cs="Arial"/>
          <w:i/>
          <w:sz w:val="22"/>
          <w:szCs w:val="22"/>
        </w:rPr>
      </w:pPr>
    </w:p>
    <w:p w:rsidR="001F3B12" w:rsidRPr="001F3B12" w:rsidRDefault="001F3B12" w:rsidP="001F3B12">
      <w:pPr>
        <w:spacing w:before="240" w:after="240" w:line="360" w:lineRule="auto"/>
        <w:jc w:val="both"/>
        <w:rPr>
          <w:rFonts w:ascii="Palatino Linotype" w:hAnsi="Palatino Linotype" w:cs="Arial"/>
          <w:bCs/>
          <w:color w:val="333333"/>
        </w:rPr>
      </w:pPr>
      <w:r w:rsidRPr="001F3B12">
        <w:rPr>
          <w:rFonts w:ascii="Palatino Linotype" w:hAnsi="Palatino Linotype" w:cs="Arial"/>
        </w:rPr>
        <w:t>Es de suma importancia mencionar que el Sujeto Obligado adjuntó el archivo electrónico denominado “</w:t>
      </w:r>
      <w:hyperlink r:id="rId7" w:tgtFrame="_blank" w:history="1">
        <w:r w:rsidRPr="001F3B12">
          <w:rPr>
            <w:rStyle w:val="Hipervnculo"/>
            <w:rFonts w:ascii="Palatino Linotype" w:hAnsi="Palatino Linotype" w:cs="Arial"/>
            <w:b/>
            <w:bCs/>
            <w:color w:val="67C19D"/>
          </w:rPr>
          <w:t xml:space="preserve">Acta 50 Sesión Extraordinaria </w:t>
        </w:r>
        <w:proofErr w:type="gramStart"/>
        <w:r w:rsidRPr="001F3B12">
          <w:rPr>
            <w:rStyle w:val="Hipervnculo"/>
            <w:rFonts w:ascii="Palatino Linotype" w:hAnsi="Palatino Linotype" w:cs="Arial"/>
            <w:b/>
            <w:bCs/>
            <w:color w:val="67C19D"/>
          </w:rPr>
          <w:t>C.T..</w:t>
        </w:r>
        <w:proofErr w:type="spellStart"/>
        <w:r w:rsidRPr="001F3B12">
          <w:rPr>
            <w:rStyle w:val="Hipervnculo"/>
            <w:rFonts w:ascii="Palatino Linotype" w:hAnsi="Palatino Linotype" w:cs="Arial"/>
            <w:b/>
            <w:bCs/>
            <w:color w:val="67C19D"/>
          </w:rPr>
          <w:t>pdf</w:t>
        </w:r>
        <w:proofErr w:type="spellEnd"/>
        <w:proofErr w:type="gramEnd"/>
      </w:hyperlink>
      <w:r w:rsidRPr="001F3B12">
        <w:rPr>
          <w:rFonts w:ascii="Palatino Linotype" w:hAnsi="Palatino Linotype" w:cs="Arial"/>
        </w:rPr>
        <w:t xml:space="preserve">” </w:t>
      </w:r>
      <w:r w:rsidRPr="001F3B12">
        <w:rPr>
          <w:rFonts w:ascii="Palatino Linotype" w:hAnsi="Palatino Linotype"/>
        </w:rPr>
        <w:t>cuyo contenido no se inserta por ser del conocimiento de las partes.</w:t>
      </w:r>
    </w:p>
    <w:p w:rsidR="009D0F3F" w:rsidRDefault="001F3B12" w:rsidP="009D0F3F">
      <w:pPr>
        <w:spacing w:before="240" w:after="240" w:line="360" w:lineRule="auto"/>
        <w:jc w:val="both"/>
        <w:rPr>
          <w:rFonts w:ascii="Palatino Linotype" w:hAnsi="Palatino Linotype" w:cs="Arial"/>
        </w:rPr>
      </w:pPr>
      <w:r>
        <w:rPr>
          <w:rFonts w:ascii="Palatino Linotype" w:hAnsi="Palatino Linotype" w:cs="Arial"/>
          <w:b/>
        </w:rPr>
        <w:lastRenderedPageBreak/>
        <w:t xml:space="preserve">3. </w:t>
      </w:r>
      <w:r w:rsidR="009D0F3F" w:rsidRPr="00781473">
        <w:rPr>
          <w:rFonts w:ascii="Palatino Linotype" w:hAnsi="Palatino Linotype" w:cs="Arial"/>
          <w:b/>
        </w:rPr>
        <w:t xml:space="preserve">Respuesta. </w:t>
      </w:r>
      <w:r w:rsidR="009D0F3F" w:rsidRPr="00781473">
        <w:rPr>
          <w:rFonts w:ascii="Palatino Linotype" w:hAnsi="Palatino Linotype" w:cs="Arial"/>
        </w:rPr>
        <w:t xml:space="preserve">De las constancias que obran en </w:t>
      </w:r>
      <w:r w:rsidR="009D0F3F" w:rsidRPr="00781473">
        <w:rPr>
          <w:rFonts w:ascii="Palatino Linotype" w:hAnsi="Palatino Linotype" w:cs="Arial"/>
          <w:b/>
        </w:rPr>
        <w:t>SAIMEX</w:t>
      </w:r>
      <w:r w:rsidR="009D0F3F" w:rsidRPr="00781473">
        <w:rPr>
          <w:rFonts w:ascii="Palatino Linotype" w:hAnsi="Palatino Linotype" w:cs="Arial"/>
        </w:rPr>
        <w:t xml:space="preserve">, se observa que </w:t>
      </w:r>
      <w:r w:rsidR="009D0F3F" w:rsidRPr="00781473">
        <w:rPr>
          <w:rFonts w:ascii="Palatino Linotype" w:hAnsi="Palatino Linotype" w:cs="Arial"/>
          <w:b/>
        </w:rPr>
        <w:t xml:space="preserve">El Sujeto Obligado </w:t>
      </w:r>
      <w:r w:rsidR="009D0F3F" w:rsidRPr="00781473">
        <w:rPr>
          <w:rFonts w:ascii="Palatino Linotype" w:hAnsi="Palatino Linotype" w:cs="Arial"/>
        </w:rPr>
        <w:t xml:space="preserve">en fecha </w:t>
      </w:r>
      <w:r>
        <w:rPr>
          <w:rFonts w:ascii="Palatino Linotype" w:hAnsi="Palatino Linotype" w:cs="Arial"/>
        </w:rPr>
        <w:t xml:space="preserve">quince de octubre </w:t>
      </w:r>
      <w:r w:rsidR="009D0F3F">
        <w:rPr>
          <w:rFonts w:ascii="Palatino Linotype" w:hAnsi="Palatino Linotype" w:cs="Arial"/>
        </w:rPr>
        <w:t xml:space="preserve">del presente año </w:t>
      </w:r>
      <w:r w:rsidR="009D0F3F" w:rsidRPr="00781473">
        <w:rPr>
          <w:rFonts w:ascii="Palatino Linotype" w:hAnsi="Palatino Linotype" w:cs="Arial"/>
        </w:rPr>
        <w:t>emitió respuesta,</w:t>
      </w:r>
      <w:r w:rsidR="009D0F3F">
        <w:rPr>
          <w:rFonts w:ascii="Palatino Linotype" w:hAnsi="Palatino Linotype" w:cs="Arial"/>
        </w:rPr>
        <w:t xml:space="preserve"> en los siguientes términos:</w:t>
      </w:r>
    </w:p>
    <w:p w:rsidR="009D0F3F" w:rsidRDefault="009D0F3F" w:rsidP="009D0F3F">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r w:rsidR="001F3B12" w:rsidRPr="001F3B12">
        <w:rPr>
          <w:rFonts w:ascii="Palatino Linotype" w:hAnsi="Palatino Linotype"/>
          <w:i/>
          <w:color w:val="000000"/>
          <w:sz w:val="22"/>
          <w:szCs w:val="22"/>
        </w:rPr>
        <w:t>Con fundamento en el artículo 53 fracción II de la Ley de Transparencia y Acceso a la Información Pública del Estado de México y Municipios, se adjunta la respuesta a su s</w:t>
      </w:r>
      <w:r w:rsidR="001F3B12">
        <w:rPr>
          <w:rFonts w:ascii="Palatino Linotype" w:hAnsi="Palatino Linotype"/>
          <w:i/>
          <w:color w:val="000000"/>
          <w:sz w:val="22"/>
          <w:szCs w:val="22"/>
        </w:rPr>
        <w:t>olicitud de información pública</w:t>
      </w:r>
      <w:r>
        <w:rPr>
          <w:rFonts w:ascii="Palatino Linotype" w:hAnsi="Palatino Linotype"/>
          <w:i/>
          <w:color w:val="000000"/>
          <w:sz w:val="22"/>
          <w:szCs w:val="22"/>
        </w:rPr>
        <w:t>.”</w:t>
      </w:r>
    </w:p>
    <w:p w:rsidR="009D0F3F" w:rsidRPr="00E36AEC" w:rsidRDefault="009D0F3F" w:rsidP="00871259">
      <w:pPr>
        <w:ind w:right="851"/>
        <w:jc w:val="both"/>
        <w:rPr>
          <w:rFonts w:ascii="Palatino Linotype" w:hAnsi="Palatino Linotype" w:cs="Arial"/>
          <w:i/>
          <w:sz w:val="22"/>
          <w:szCs w:val="22"/>
        </w:rPr>
      </w:pPr>
    </w:p>
    <w:p w:rsidR="009D0F3F" w:rsidRDefault="009D0F3F" w:rsidP="009D0F3F">
      <w:pPr>
        <w:spacing w:before="240" w:after="240" w:line="360" w:lineRule="auto"/>
        <w:jc w:val="both"/>
        <w:rPr>
          <w:rFonts w:ascii="Palatino Linotype" w:hAnsi="Palatino Linotype"/>
        </w:rPr>
      </w:pPr>
      <w:r w:rsidRPr="001F3B12">
        <w:rPr>
          <w:rFonts w:ascii="Palatino Linotype" w:hAnsi="Palatino Linotype" w:cs="Arial"/>
        </w:rPr>
        <w:t xml:space="preserve">Es de suma importancia mencionar que el Sujeto Obligado adjuntó </w:t>
      </w:r>
      <w:r w:rsidR="001F3B12" w:rsidRPr="001F3B12">
        <w:rPr>
          <w:rFonts w:ascii="Palatino Linotype" w:hAnsi="Palatino Linotype" w:cs="Arial"/>
        </w:rPr>
        <w:t>el archivo electrónico denominado “</w:t>
      </w:r>
      <w:hyperlink r:id="rId8" w:tgtFrame="_blank" w:history="1">
        <w:r w:rsidR="001F3B12" w:rsidRPr="001F3B12">
          <w:rPr>
            <w:rStyle w:val="Hipervnculo"/>
            <w:rFonts w:ascii="Palatino Linotype" w:hAnsi="Palatino Linotype" w:cs="Arial"/>
            <w:b/>
            <w:bCs/>
            <w:color w:val="67C19D"/>
          </w:rPr>
          <w:t>856-2018.zip</w:t>
        </w:r>
      </w:hyperlink>
      <w:r w:rsidR="001F3B12" w:rsidRPr="001F3B12">
        <w:rPr>
          <w:rFonts w:ascii="Palatino Linotype" w:hAnsi="Palatino Linotype" w:cs="Arial"/>
        </w:rPr>
        <w:t>”</w:t>
      </w:r>
      <w:r w:rsidR="001F3B12">
        <w:rPr>
          <w:rFonts w:ascii="Palatino Linotype" w:hAnsi="Palatino Linotype" w:cs="Arial"/>
        </w:rPr>
        <w:t xml:space="preserve"> carpeta comprimida que contiene lo </w:t>
      </w:r>
      <w:r w:rsidR="001F3B12">
        <w:rPr>
          <w:rFonts w:ascii="Palatino Linotype" w:hAnsi="Palatino Linotype"/>
        </w:rPr>
        <w:t>siguiente</w:t>
      </w:r>
      <w:r w:rsidRPr="001F3B12">
        <w:rPr>
          <w:rFonts w:ascii="Palatino Linotype" w:hAnsi="Palatino Linotype"/>
        </w:rPr>
        <w:t>:</w:t>
      </w:r>
    </w:p>
    <w:p w:rsidR="001F3B12" w:rsidRPr="001F3B12" w:rsidRDefault="001F3B12" w:rsidP="009D0F3F">
      <w:pPr>
        <w:spacing w:before="240" w:after="240" w:line="360" w:lineRule="auto"/>
        <w:jc w:val="both"/>
        <w:rPr>
          <w:rFonts w:ascii="Palatino Linotype" w:hAnsi="Palatino Linotype"/>
        </w:rPr>
      </w:pPr>
      <w:r>
        <w:rPr>
          <w:noProof/>
          <w:lang w:val="es-MX" w:eastAsia="es-MX"/>
        </w:rPr>
        <w:drawing>
          <wp:inline distT="0" distB="0" distL="0" distR="0" wp14:anchorId="4D3CCE0B" wp14:editId="5C685171">
            <wp:extent cx="5609871" cy="193798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79" t="18817" r="77140" b="68643"/>
                    <a:stretch/>
                  </pic:blipFill>
                  <pic:spPr bwMode="auto">
                    <a:xfrm>
                      <a:off x="0" y="0"/>
                      <a:ext cx="5822937" cy="2011588"/>
                    </a:xfrm>
                    <a:prstGeom prst="rect">
                      <a:avLst/>
                    </a:prstGeom>
                    <a:ln>
                      <a:noFill/>
                    </a:ln>
                    <a:extLst>
                      <a:ext uri="{53640926-AAD7-44D8-BBD7-CCE9431645EC}">
                        <a14:shadowObscured xmlns:a14="http://schemas.microsoft.com/office/drawing/2010/main"/>
                      </a:ext>
                    </a:extLst>
                  </pic:spPr>
                </pic:pic>
              </a:graphicData>
            </a:graphic>
          </wp:inline>
        </w:drawing>
      </w:r>
    </w:p>
    <w:p w:rsidR="001F3B12" w:rsidRPr="001F3B12" w:rsidRDefault="001F3B12" w:rsidP="009D0F3F">
      <w:pPr>
        <w:spacing w:before="240" w:after="240" w:line="360" w:lineRule="auto"/>
        <w:jc w:val="both"/>
        <w:rPr>
          <w:rFonts w:ascii="Palatino Linotype" w:hAnsi="Palatino Linotype"/>
        </w:rPr>
      </w:pPr>
      <w:r w:rsidRPr="001F3B12">
        <w:rPr>
          <w:rFonts w:ascii="Palatino Linotype" w:hAnsi="Palatino Linotype"/>
        </w:rPr>
        <w:t>Al respecto debe mencionarse que se omite hacer referencia al contenido de los mismos en virtud de que ya son del conocimiento de las partes.</w:t>
      </w:r>
    </w:p>
    <w:p w:rsidR="009D0F3F" w:rsidRPr="00412BF6" w:rsidRDefault="001F3B12" w:rsidP="009D0F3F">
      <w:pPr>
        <w:spacing w:before="240" w:after="240" w:line="360" w:lineRule="auto"/>
        <w:jc w:val="both"/>
        <w:rPr>
          <w:rFonts w:ascii="Palatino Linotype" w:hAnsi="Palatino Linotype" w:cs="Arial"/>
        </w:rPr>
      </w:pPr>
      <w:r>
        <w:rPr>
          <w:rFonts w:ascii="Palatino Linotype" w:hAnsi="Palatino Linotype"/>
          <w:b/>
        </w:rPr>
        <w:t>4</w:t>
      </w:r>
      <w:r w:rsidR="009D0F3F" w:rsidRPr="00412BF6">
        <w:rPr>
          <w:rFonts w:ascii="Palatino Linotype" w:hAnsi="Palatino Linotype"/>
          <w:b/>
        </w:rPr>
        <w:t>.</w:t>
      </w:r>
      <w:r w:rsidR="009D0F3F" w:rsidRPr="00412BF6">
        <w:rPr>
          <w:rFonts w:ascii="Palatino Linotype" w:hAnsi="Palatino Linotype" w:cs="Arial"/>
          <w:b/>
        </w:rPr>
        <w:t xml:space="preserve"> Interposición del recurso de revisión. </w:t>
      </w:r>
      <w:r w:rsidR="009D0F3F" w:rsidRPr="00412BF6">
        <w:rPr>
          <w:rFonts w:ascii="Palatino Linotype" w:hAnsi="Palatino Linotype" w:cs="Arial"/>
        </w:rPr>
        <w:t xml:space="preserve">Inconforme el solicitante con la respuesta del Sujeto Obligado interpuso recurso de revisión a través del SAIMEX con fecha </w:t>
      </w:r>
      <w:r w:rsidR="001D59BF">
        <w:rPr>
          <w:rFonts w:ascii="Palatino Linotype" w:hAnsi="Palatino Linotype" w:cs="Arial"/>
        </w:rPr>
        <w:t xml:space="preserve">dieciséis de octubre </w:t>
      </w:r>
      <w:r w:rsidR="009D0F3F">
        <w:rPr>
          <w:rFonts w:ascii="Palatino Linotype" w:hAnsi="Palatino Linotype" w:cs="Arial"/>
        </w:rPr>
        <w:t>del dos mil dieciocho</w:t>
      </w:r>
      <w:r w:rsidR="009D0F3F" w:rsidRPr="00412BF6">
        <w:rPr>
          <w:rFonts w:ascii="Palatino Linotype" w:hAnsi="Palatino Linotype" w:cs="Arial"/>
        </w:rPr>
        <w:t>, a través del cual expresó lo siguiente:</w:t>
      </w:r>
    </w:p>
    <w:p w:rsidR="009D0F3F" w:rsidRPr="00412BF6" w:rsidRDefault="009D0F3F" w:rsidP="009D0F3F">
      <w:pPr>
        <w:spacing w:line="360" w:lineRule="auto"/>
        <w:rPr>
          <w:rFonts w:ascii="Palatino Linotype" w:hAnsi="Palatino Linotype" w:cs="Arial"/>
          <w:b/>
        </w:rPr>
      </w:pPr>
      <w:r w:rsidRPr="00412BF6">
        <w:rPr>
          <w:rFonts w:ascii="Palatino Linotype" w:hAnsi="Palatino Linotype" w:cs="Arial"/>
          <w:b/>
        </w:rPr>
        <w:lastRenderedPageBreak/>
        <w:t>a) Acto impugnado.</w:t>
      </w:r>
    </w:p>
    <w:p w:rsidR="009D0F3F" w:rsidRPr="00412BF6" w:rsidRDefault="009D0F3F" w:rsidP="009D0F3F">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t xml:space="preserve"> “</w:t>
      </w:r>
      <w:r w:rsidR="00B632B5">
        <w:rPr>
          <w:rFonts w:ascii="Palatino Linotype" w:hAnsi="Palatino Linotype" w:cs="Arial"/>
          <w:i/>
          <w:sz w:val="22"/>
          <w:szCs w:val="22"/>
        </w:rPr>
        <w:t>l</w:t>
      </w:r>
      <w:r w:rsidR="001D59BF" w:rsidRPr="001D59BF">
        <w:rPr>
          <w:rFonts w:ascii="Palatino Linotype" w:hAnsi="Palatino Linotype"/>
          <w:i/>
          <w:sz w:val="22"/>
          <w:szCs w:val="22"/>
        </w:rPr>
        <w:t xml:space="preserve">a información es confusa e incompleta respecto a cuanto autorizó el </w:t>
      </w:r>
      <w:proofErr w:type="spellStart"/>
      <w:r w:rsidR="001D59BF" w:rsidRPr="001D59BF">
        <w:rPr>
          <w:rFonts w:ascii="Palatino Linotype" w:hAnsi="Palatino Linotype"/>
          <w:i/>
          <w:sz w:val="22"/>
          <w:szCs w:val="22"/>
        </w:rPr>
        <w:t>infoem</w:t>
      </w:r>
      <w:proofErr w:type="spellEnd"/>
      <w:r w:rsidR="001D59BF" w:rsidRPr="001D59BF">
        <w:rPr>
          <w:rFonts w:ascii="Palatino Linotype" w:hAnsi="Palatino Linotype"/>
          <w:i/>
          <w:sz w:val="22"/>
          <w:szCs w:val="22"/>
        </w:rPr>
        <w:t xml:space="preserve"> de </w:t>
      </w:r>
      <w:proofErr w:type="spellStart"/>
      <w:r w:rsidR="001D59BF" w:rsidRPr="001D59BF">
        <w:rPr>
          <w:rFonts w:ascii="Palatino Linotype" w:hAnsi="Palatino Linotype"/>
          <w:i/>
          <w:sz w:val="22"/>
          <w:szCs w:val="22"/>
        </w:rPr>
        <w:t>viaticos</w:t>
      </w:r>
      <w:proofErr w:type="spellEnd"/>
      <w:r w:rsidR="001D59BF" w:rsidRPr="001D59BF">
        <w:rPr>
          <w:rFonts w:ascii="Palatino Linotype" w:hAnsi="Palatino Linotype"/>
          <w:i/>
          <w:sz w:val="22"/>
          <w:szCs w:val="22"/>
        </w:rPr>
        <w:t xml:space="preserve"> a </w:t>
      </w:r>
      <w:proofErr w:type="spellStart"/>
      <w:r w:rsidR="001D59BF" w:rsidRPr="001D59BF">
        <w:rPr>
          <w:rFonts w:ascii="Palatino Linotype" w:hAnsi="Palatino Linotype"/>
          <w:i/>
          <w:sz w:val="22"/>
          <w:szCs w:val="22"/>
        </w:rPr>
        <w:t>jose</w:t>
      </w:r>
      <w:proofErr w:type="spellEnd"/>
      <w:r w:rsidR="001D59BF" w:rsidRPr="001D59BF">
        <w:rPr>
          <w:rFonts w:ascii="Palatino Linotype" w:hAnsi="Palatino Linotype"/>
          <w:i/>
          <w:sz w:val="22"/>
          <w:szCs w:val="22"/>
        </w:rPr>
        <w:t xml:space="preserve"> </w:t>
      </w:r>
      <w:proofErr w:type="spellStart"/>
      <w:r w:rsidR="001D59BF" w:rsidRPr="001D59BF">
        <w:rPr>
          <w:rFonts w:ascii="Palatino Linotype" w:hAnsi="Palatino Linotype"/>
          <w:i/>
          <w:sz w:val="22"/>
          <w:szCs w:val="22"/>
        </w:rPr>
        <w:t>guadalupe</w:t>
      </w:r>
      <w:proofErr w:type="spellEnd"/>
      <w:r w:rsidR="001D59BF" w:rsidRPr="001D59BF">
        <w:rPr>
          <w:rFonts w:ascii="Palatino Linotype" w:hAnsi="Palatino Linotype"/>
          <w:i/>
          <w:sz w:val="22"/>
          <w:szCs w:val="22"/>
        </w:rPr>
        <w:t xml:space="preserve"> luna y cuanto a </w:t>
      </w:r>
      <w:r w:rsidR="0067226D">
        <w:rPr>
          <w:rFonts w:ascii="Palatino Linotype" w:hAnsi="Palatino Linotype"/>
          <w:i/>
          <w:sz w:val="22"/>
          <w:szCs w:val="22"/>
        </w:rPr>
        <w:t>XXXXXXXXXXXXXXXXXXX</w:t>
      </w:r>
      <w:r w:rsidR="001D59BF" w:rsidRPr="001D59BF">
        <w:rPr>
          <w:rFonts w:ascii="Palatino Linotype" w:hAnsi="Palatino Linotype"/>
          <w:i/>
          <w:sz w:val="22"/>
          <w:szCs w:val="22"/>
        </w:rPr>
        <w:t xml:space="preserve"> para viajar a estados unidos</w:t>
      </w:r>
      <w:r w:rsidRPr="00412BF6">
        <w:rPr>
          <w:rFonts w:ascii="Palatino Linotype" w:hAnsi="Palatino Linotype"/>
          <w:i/>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9D0F3F" w:rsidRPr="00412BF6" w:rsidRDefault="009D0F3F" w:rsidP="009D0F3F">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9D0F3F" w:rsidRPr="00412BF6" w:rsidRDefault="009D0F3F" w:rsidP="009D0F3F">
      <w:pPr>
        <w:spacing w:line="276" w:lineRule="auto"/>
        <w:ind w:right="1041"/>
        <w:jc w:val="both"/>
        <w:rPr>
          <w:rFonts w:ascii="Palatino Linotype" w:hAnsi="Palatino Linotype" w:cs="Arial"/>
          <w:i/>
          <w:sz w:val="22"/>
          <w:szCs w:val="22"/>
        </w:rPr>
      </w:pPr>
    </w:p>
    <w:p w:rsidR="009D0F3F" w:rsidRPr="00412BF6" w:rsidRDefault="009D0F3F" w:rsidP="009D0F3F">
      <w:pPr>
        <w:ind w:left="993" w:right="1043"/>
        <w:jc w:val="both"/>
        <w:rPr>
          <w:rFonts w:ascii="Palatino Linotype" w:hAnsi="Palatino Linotype" w:cs="Arial"/>
          <w:i/>
        </w:rPr>
      </w:pPr>
      <w:r w:rsidRPr="00412BF6">
        <w:rPr>
          <w:rFonts w:ascii="Palatino Linotype" w:hAnsi="Palatino Linotype" w:cs="Arial"/>
          <w:i/>
          <w:sz w:val="22"/>
          <w:szCs w:val="22"/>
        </w:rPr>
        <w:t>“</w:t>
      </w:r>
      <w:r w:rsidR="00B632B5" w:rsidRPr="00B632B5">
        <w:rPr>
          <w:rFonts w:ascii="Palatino Linotype" w:hAnsi="Palatino Linotype"/>
          <w:i/>
          <w:sz w:val="22"/>
          <w:szCs w:val="22"/>
        </w:rPr>
        <w:t xml:space="preserve">es verdaderamente </w:t>
      </w:r>
      <w:proofErr w:type="spellStart"/>
      <w:r w:rsidR="00B632B5" w:rsidRPr="00B632B5">
        <w:rPr>
          <w:rFonts w:ascii="Palatino Linotype" w:hAnsi="Palatino Linotype"/>
          <w:i/>
          <w:sz w:val="22"/>
          <w:szCs w:val="22"/>
        </w:rPr>
        <w:t>vergonzozo</w:t>
      </w:r>
      <w:proofErr w:type="spellEnd"/>
      <w:r w:rsidR="00B632B5" w:rsidRPr="00B632B5">
        <w:rPr>
          <w:rFonts w:ascii="Palatino Linotype" w:hAnsi="Palatino Linotype"/>
          <w:i/>
          <w:sz w:val="22"/>
          <w:szCs w:val="22"/>
        </w:rPr>
        <w:t xml:space="preserve"> todo el </w:t>
      </w:r>
      <w:proofErr w:type="spellStart"/>
      <w:r w:rsidR="00B632B5" w:rsidRPr="00B632B5">
        <w:rPr>
          <w:rFonts w:ascii="Palatino Linotype" w:hAnsi="Palatino Linotype"/>
          <w:i/>
          <w:sz w:val="22"/>
          <w:szCs w:val="22"/>
        </w:rPr>
        <w:t>monton</w:t>
      </w:r>
      <w:proofErr w:type="spellEnd"/>
      <w:r w:rsidR="00B632B5" w:rsidRPr="00B632B5">
        <w:rPr>
          <w:rFonts w:ascii="Palatino Linotype" w:hAnsi="Palatino Linotype"/>
          <w:i/>
          <w:sz w:val="22"/>
          <w:szCs w:val="22"/>
        </w:rPr>
        <w:t xml:space="preserve"> de </w:t>
      </w:r>
      <w:r w:rsidR="00B632B5" w:rsidRPr="0067226D">
        <w:rPr>
          <w:rFonts w:ascii="Palatino Linotype" w:hAnsi="Palatino Linotype"/>
          <w:i/>
          <w:sz w:val="22"/>
          <w:szCs w:val="22"/>
        </w:rPr>
        <w:t>argumentos</w:t>
      </w:r>
      <w:r w:rsidR="00B632B5" w:rsidRPr="00B632B5">
        <w:rPr>
          <w:rFonts w:ascii="Palatino Linotype" w:hAnsi="Palatino Linotype"/>
          <w:i/>
          <w:sz w:val="22"/>
          <w:szCs w:val="22"/>
        </w:rPr>
        <w:t xml:space="preserve"> </w:t>
      </w:r>
      <w:r w:rsidR="0067226D">
        <w:rPr>
          <w:rFonts w:ascii="Palatino Linotype" w:hAnsi="Palatino Linotype"/>
          <w:i/>
          <w:sz w:val="22"/>
          <w:szCs w:val="22"/>
        </w:rPr>
        <w:t>XXXXXXX</w:t>
      </w:r>
      <w:r w:rsidR="00B632B5" w:rsidRPr="00B632B5">
        <w:rPr>
          <w:rFonts w:ascii="Palatino Linotype" w:hAnsi="Palatino Linotype"/>
          <w:i/>
          <w:sz w:val="22"/>
          <w:szCs w:val="22"/>
        </w:rPr>
        <w:t xml:space="preserve"> y falaces con que responden sobre mi </w:t>
      </w:r>
      <w:proofErr w:type="spellStart"/>
      <w:r w:rsidR="00B632B5" w:rsidRPr="00B632B5">
        <w:rPr>
          <w:rFonts w:ascii="Palatino Linotype" w:hAnsi="Palatino Linotype"/>
          <w:i/>
          <w:sz w:val="22"/>
          <w:szCs w:val="22"/>
        </w:rPr>
        <w:t>peticion</w:t>
      </w:r>
      <w:proofErr w:type="spellEnd"/>
      <w:r w:rsidR="00B632B5" w:rsidRPr="00B632B5">
        <w:rPr>
          <w:rFonts w:ascii="Palatino Linotype" w:hAnsi="Palatino Linotype"/>
          <w:i/>
          <w:sz w:val="22"/>
          <w:szCs w:val="22"/>
        </w:rPr>
        <w:t xml:space="preserve">, solo pido datos concretos, pido la CANTIDAD AUTORIZADA POR EL INFOEM para luna </w:t>
      </w:r>
      <w:proofErr w:type="spellStart"/>
      <w:r w:rsidR="00B632B5" w:rsidRPr="00B632B5">
        <w:rPr>
          <w:rFonts w:ascii="Palatino Linotype" w:hAnsi="Palatino Linotype"/>
          <w:i/>
          <w:sz w:val="22"/>
          <w:szCs w:val="22"/>
        </w:rPr>
        <w:t>hernandez</w:t>
      </w:r>
      <w:proofErr w:type="spellEnd"/>
      <w:r w:rsidR="00B632B5" w:rsidRPr="00B632B5">
        <w:rPr>
          <w:rFonts w:ascii="Palatino Linotype" w:hAnsi="Palatino Linotype"/>
          <w:i/>
          <w:sz w:val="22"/>
          <w:szCs w:val="22"/>
        </w:rPr>
        <w:t xml:space="preserve"> y </w:t>
      </w:r>
      <w:r w:rsidR="0067226D">
        <w:rPr>
          <w:rFonts w:ascii="Palatino Linotype" w:hAnsi="Palatino Linotype"/>
          <w:i/>
          <w:sz w:val="22"/>
          <w:szCs w:val="22"/>
        </w:rPr>
        <w:t>XXXXXXXXXXXXXXXX</w:t>
      </w:r>
      <w:r w:rsidR="00B632B5" w:rsidRPr="00B632B5">
        <w:rPr>
          <w:rFonts w:ascii="Palatino Linotype" w:hAnsi="Palatino Linotype"/>
          <w:i/>
          <w:sz w:val="22"/>
          <w:szCs w:val="22"/>
        </w:rPr>
        <w:t xml:space="preserve"> para ir a estados unidos. Parece que algo malo se oculta pero </w:t>
      </w:r>
      <w:proofErr w:type="spellStart"/>
      <w:r w:rsidR="00B632B5" w:rsidRPr="00B632B5">
        <w:rPr>
          <w:rFonts w:ascii="Palatino Linotype" w:hAnsi="Palatino Linotype"/>
          <w:i/>
          <w:sz w:val="22"/>
          <w:szCs w:val="22"/>
        </w:rPr>
        <w:t>ademas</w:t>
      </w:r>
      <w:proofErr w:type="spellEnd"/>
      <w:r w:rsidR="00B632B5" w:rsidRPr="00B632B5">
        <w:rPr>
          <w:rFonts w:ascii="Palatino Linotype" w:hAnsi="Palatino Linotype"/>
          <w:i/>
          <w:sz w:val="22"/>
          <w:szCs w:val="22"/>
        </w:rPr>
        <w:t xml:space="preserve"> no se exhibe </w:t>
      </w:r>
      <w:proofErr w:type="spellStart"/>
      <w:r w:rsidR="00B632B5" w:rsidRPr="00B632B5">
        <w:rPr>
          <w:rFonts w:ascii="Palatino Linotype" w:hAnsi="Palatino Linotype"/>
          <w:i/>
          <w:sz w:val="22"/>
          <w:szCs w:val="22"/>
        </w:rPr>
        <w:t>algun</w:t>
      </w:r>
      <w:proofErr w:type="spellEnd"/>
      <w:r w:rsidR="00B632B5" w:rsidRPr="00B632B5">
        <w:rPr>
          <w:rFonts w:ascii="Palatino Linotype" w:hAnsi="Palatino Linotype"/>
          <w:i/>
          <w:sz w:val="22"/>
          <w:szCs w:val="22"/>
        </w:rPr>
        <w:t xml:space="preserve"> acta de </w:t>
      </w:r>
      <w:proofErr w:type="spellStart"/>
      <w:r w:rsidR="00B632B5" w:rsidRPr="00B632B5">
        <w:rPr>
          <w:rFonts w:ascii="Palatino Linotype" w:hAnsi="Palatino Linotype"/>
          <w:i/>
          <w:sz w:val="22"/>
          <w:szCs w:val="22"/>
        </w:rPr>
        <w:t>como</w:t>
      </w:r>
      <w:proofErr w:type="spellEnd"/>
      <w:r w:rsidR="00B632B5" w:rsidRPr="00B632B5">
        <w:rPr>
          <w:rFonts w:ascii="Palatino Linotype" w:hAnsi="Palatino Linotype"/>
          <w:i/>
          <w:sz w:val="22"/>
          <w:szCs w:val="22"/>
        </w:rPr>
        <w:t xml:space="preserve"> se </w:t>
      </w:r>
      <w:proofErr w:type="spellStart"/>
      <w:r w:rsidR="00B632B5" w:rsidRPr="00B632B5">
        <w:rPr>
          <w:rFonts w:ascii="Palatino Linotype" w:hAnsi="Palatino Linotype"/>
          <w:i/>
          <w:sz w:val="22"/>
          <w:szCs w:val="22"/>
        </w:rPr>
        <w:t>autorizo</w:t>
      </w:r>
      <w:proofErr w:type="spellEnd"/>
      <w:r w:rsidR="00B632B5" w:rsidRPr="00B632B5">
        <w:rPr>
          <w:rFonts w:ascii="Palatino Linotype" w:hAnsi="Palatino Linotype"/>
          <w:i/>
          <w:sz w:val="22"/>
          <w:szCs w:val="22"/>
        </w:rPr>
        <w:t xml:space="preserve"> ese viaje, y sobre todo se </w:t>
      </w:r>
      <w:r w:rsidR="00B632B5" w:rsidRPr="0067226D">
        <w:rPr>
          <w:rFonts w:ascii="Palatino Linotype" w:hAnsi="Palatino Linotype"/>
          <w:i/>
          <w:sz w:val="22"/>
          <w:szCs w:val="22"/>
        </w:rPr>
        <w:t xml:space="preserve">entendería que el comisionado </w:t>
      </w:r>
      <w:proofErr w:type="spellStart"/>
      <w:r w:rsidR="00B632B5" w:rsidRPr="0067226D">
        <w:rPr>
          <w:rFonts w:ascii="Palatino Linotype" w:hAnsi="Palatino Linotype"/>
          <w:i/>
          <w:sz w:val="22"/>
          <w:szCs w:val="22"/>
        </w:rPr>
        <w:t>tendria</w:t>
      </w:r>
      <w:proofErr w:type="spellEnd"/>
      <w:r w:rsidR="00B632B5" w:rsidRPr="0067226D">
        <w:rPr>
          <w:rFonts w:ascii="Palatino Linotype" w:hAnsi="Palatino Linotype"/>
          <w:i/>
          <w:sz w:val="22"/>
          <w:szCs w:val="22"/>
        </w:rPr>
        <w:t xml:space="preserve"> motivo y </w:t>
      </w:r>
      <w:proofErr w:type="spellStart"/>
      <w:r w:rsidR="00B632B5" w:rsidRPr="0067226D">
        <w:rPr>
          <w:rFonts w:ascii="Palatino Linotype" w:hAnsi="Palatino Linotype"/>
          <w:i/>
          <w:sz w:val="22"/>
          <w:szCs w:val="22"/>
        </w:rPr>
        <w:t>razon</w:t>
      </w:r>
      <w:proofErr w:type="spellEnd"/>
      <w:r w:rsidR="00B632B5" w:rsidRPr="0067226D">
        <w:rPr>
          <w:rFonts w:ascii="Palatino Linotype" w:hAnsi="Palatino Linotype"/>
          <w:i/>
          <w:sz w:val="22"/>
          <w:szCs w:val="22"/>
        </w:rPr>
        <w:t xml:space="preserve"> pero la </w:t>
      </w:r>
      <w:r w:rsidR="0067226D" w:rsidRPr="0067226D">
        <w:rPr>
          <w:rFonts w:ascii="Palatino Linotype" w:hAnsi="Palatino Linotype"/>
          <w:i/>
          <w:sz w:val="22"/>
          <w:szCs w:val="22"/>
        </w:rPr>
        <w:t>XXXXXXXX</w:t>
      </w:r>
      <w:r w:rsidR="00B632B5" w:rsidRPr="0067226D">
        <w:rPr>
          <w:rFonts w:ascii="Palatino Linotype" w:hAnsi="Palatino Linotype"/>
          <w:i/>
          <w:sz w:val="22"/>
          <w:szCs w:val="22"/>
        </w:rPr>
        <w:t xml:space="preserve"> a que fue, </w:t>
      </w:r>
      <w:r w:rsidR="0067226D" w:rsidRPr="0067226D">
        <w:rPr>
          <w:rFonts w:ascii="Palatino Linotype" w:hAnsi="Palatino Linotype"/>
          <w:i/>
          <w:sz w:val="22"/>
          <w:szCs w:val="22"/>
        </w:rPr>
        <w:t>XXXXXXXXXXXX</w:t>
      </w:r>
      <w:r w:rsidRPr="009847B5">
        <w:rPr>
          <w:rFonts w:ascii="Palatino Linotype" w:hAnsi="Palatino Linotype"/>
          <w:i/>
          <w:sz w:val="22"/>
          <w:szCs w:val="22"/>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9D0F3F" w:rsidRPr="00412BF6" w:rsidRDefault="009D0F3F" w:rsidP="009D0F3F">
      <w:pPr>
        <w:ind w:right="1043"/>
        <w:jc w:val="both"/>
        <w:rPr>
          <w:rFonts w:ascii="Palatino Linotype" w:hAnsi="Palatino Linotype"/>
          <w:i/>
          <w:lang w:val="es-MX" w:eastAsia="es-MX"/>
        </w:rPr>
      </w:pPr>
    </w:p>
    <w:p w:rsidR="009D0F3F" w:rsidRPr="00412BF6" w:rsidRDefault="001F3B12" w:rsidP="009D0F3F">
      <w:pPr>
        <w:spacing w:before="240" w:after="240" w:line="360" w:lineRule="auto"/>
        <w:jc w:val="both"/>
        <w:rPr>
          <w:rFonts w:ascii="Palatino Linotype" w:hAnsi="Palatino Linotype"/>
        </w:rPr>
      </w:pPr>
      <w:r>
        <w:rPr>
          <w:rFonts w:ascii="Palatino Linotype" w:hAnsi="Palatino Linotype" w:cs="Arial"/>
          <w:b/>
        </w:rPr>
        <w:t>5</w:t>
      </w:r>
      <w:r w:rsidR="009D0F3F" w:rsidRPr="00412BF6">
        <w:rPr>
          <w:rFonts w:ascii="Palatino Linotype" w:hAnsi="Palatino Linotype" w:cs="Arial"/>
          <w:b/>
        </w:rPr>
        <w:t xml:space="preserve">. </w:t>
      </w:r>
      <w:r w:rsidR="009D0F3F" w:rsidRPr="00412BF6">
        <w:rPr>
          <w:rFonts w:ascii="Palatino Linotype" w:hAnsi="Palatino Linotype"/>
          <w:b/>
        </w:rPr>
        <w:t xml:space="preserve">Turno. </w:t>
      </w:r>
      <w:r w:rsidR="009D0F3F" w:rsidRPr="00412BF6">
        <w:rPr>
          <w:rFonts w:ascii="Palatino Linotype" w:hAnsi="Palatino Linotype"/>
        </w:rPr>
        <w:t xml:space="preserve">De conformidad con el artículo 185 </w:t>
      </w:r>
      <w:proofErr w:type="gramStart"/>
      <w:r w:rsidR="009D0F3F" w:rsidRPr="00412BF6">
        <w:rPr>
          <w:rFonts w:ascii="Palatino Linotype" w:hAnsi="Palatino Linotype"/>
        </w:rPr>
        <w:t>fracción</w:t>
      </w:r>
      <w:proofErr w:type="gramEnd"/>
      <w:r w:rsidR="009D0F3F" w:rsidRPr="00412BF6">
        <w:rPr>
          <w:rFonts w:ascii="Palatino Linotype" w:hAnsi="Palatino Linotype"/>
        </w:rPr>
        <w:t xml:space="preserve"> I </w:t>
      </w:r>
      <w:r w:rsidR="009D0F3F" w:rsidRPr="00412BF6">
        <w:rPr>
          <w:rFonts w:ascii="Palatino Linotype" w:hAnsi="Palatino Linotype"/>
          <w:shd w:val="clear" w:color="auto" w:fill="FFFFFF"/>
        </w:rPr>
        <w:t>de la Ley Transparencia y Acceso a la Información Pública</w:t>
      </w:r>
      <w:r w:rsidR="009D0F3F" w:rsidRPr="00412BF6">
        <w:rPr>
          <w:rFonts w:ascii="Palatino Linotype" w:hAnsi="Palatino Linotype" w:cs="Arial"/>
        </w:rPr>
        <w:t xml:space="preserve">, el recurso de revisión número </w:t>
      </w:r>
      <w:r w:rsidR="009D0F3F" w:rsidRPr="00412BF6">
        <w:rPr>
          <w:rFonts w:ascii="Palatino Linotype" w:hAnsi="Palatino Linotype" w:cs="Arial"/>
          <w:b/>
        </w:rPr>
        <w:t>0</w:t>
      </w:r>
      <w:r w:rsidR="00B632B5">
        <w:rPr>
          <w:rFonts w:ascii="Palatino Linotype" w:hAnsi="Palatino Linotype" w:cs="Arial"/>
          <w:b/>
        </w:rPr>
        <w:t>396</w:t>
      </w:r>
      <w:r w:rsidR="009D0F3F">
        <w:rPr>
          <w:rFonts w:ascii="Palatino Linotype" w:hAnsi="Palatino Linotype" w:cs="Arial"/>
          <w:b/>
        </w:rPr>
        <w:t>9/INFOEM/IP/RR/2018</w:t>
      </w:r>
      <w:r w:rsidR="009D0F3F" w:rsidRPr="00412BF6">
        <w:rPr>
          <w:rFonts w:ascii="Palatino Linotype" w:hAnsi="Palatino Linotype" w:cs="Arial"/>
          <w:b/>
        </w:rPr>
        <w:t xml:space="preserve"> </w:t>
      </w:r>
      <w:r w:rsidR="009D0F3F" w:rsidRPr="00412BF6">
        <w:rPr>
          <w:rFonts w:ascii="Palatino Linotype" w:hAnsi="Palatino Linotype" w:cs="Arial"/>
          <w:bCs/>
          <w:lang w:eastAsia="es-MX"/>
        </w:rPr>
        <w:t xml:space="preserve">fue </w:t>
      </w:r>
      <w:r w:rsidR="009D0F3F" w:rsidRPr="00412BF6">
        <w:rPr>
          <w:rFonts w:ascii="Palatino Linotype" w:hAnsi="Palatino Linotype"/>
        </w:rPr>
        <w:t>turnado al Comisionado Ponente Javier Martínez Cruz; a efecto de presentar al Pleno el proyecto de resolución correspondiente.</w:t>
      </w:r>
    </w:p>
    <w:p w:rsidR="009D0F3F" w:rsidRPr="00412BF6" w:rsidRDefault="001F3B12" w:rsidP="009D0F3F">
      <w:pPr>
        <w:spacing w:before="240" w:after="240" w:line="360" w:lineRule="auto"/>
        <w:jc w:val="both"/>
        <w:rPr>
          <w:rFonts w:ascii="Palatino Linotype" w:hAnsi="Palatino Linotype"/>
        </w:rPr>
      </w:pPr>
      <w:r>
        <w:rPr>
          <w:rFonts w:ascii="Palatino Linotype" w:hAnsi="Palatino Linotype"/>
          <w:b/>
        </w:rPr>
        <w:t>6</w:t>
      </w:r>
      <w:r w:rsidR="009D0F3F" w:rsidRPr="00412BF6">
        <w:rPr>
          <w:rFonts w:ascii="Palatino Linotype" w:hAnsi="Palatino Linotype"/>
          <w:b/>
        </w:rPr>
        <w:t xml:space="preserve">. Admisión. </w:t>
      </w:r>
      <w:r w:rsidR="009D0F3F" w:rsidRPr="00412BF6">
        <w:rPr>
          <w:rFonts w:ascii="Palatino Linotype" w:hAnsi="Palatino Linotype"/>
        </w:rPr>
        <w:t xml:space="preserve">En fecha </w:t>
      </w:r>
      <w:r w:rsidR="00B632B5">
        <w:rPr>
          <w:rFonts w:ascii="Palatino Linotype" w:hAnsi="Palatino Linotype"/>
        </w:rPr>
        <w:t xml:space="preserve">veintidós de octubre </w:t>
      </w:r>
      <w:r w:rsidR="009D0F3F" w:rsidRPr="00412BF6">
        <w:rPr>
          <w:rFonts w:ascii="Palatino Linotype" w:hAnsi="Palatino Linotype"/>
        </w:rPr>
        <w:t>del año dos mil dieci</w:t>
      </w:r>
      <w:r w:rsidR="009D0F3F">
        <w:rPr>
          <w:rFonts w:ascii="Palatino Linotype" w:hAnsi="Palatino Linotype"/>
        </w:rPr>
        <w:t>ocho</w:t>
      </w:r>
      <w:r w:rsidR="009D0F3F"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9D0F3F" w:rsidRPr="00CE6DF0" w:rsidRDefault="001F3B12" w:rsidP="009D0F3F">
      <w:pPr>
        <w:spacing w:before="240" w:after="240" w:line="360" w:lineRule="auto"/>
        <w:jc w:val="both"/>
        <w:rPr>
          <w:rFonts w:ascii="Palatino Linotype" w:hAnsi="Palatino Linotype" w:cs="Arial"/>
        </w:rPr>
      </w:pPr>
      <w:r>
        <w:rPr>
          <w:rFonts w:ascii="Palatino Linotype" w:hAnsi="Palatino Linotype" w:cs="Arial"/>
          <w:b/>
        </w:rPr>
        <w:t>7</w:t>
      </w:r>
      <w:r w:rsidR="009D0F3F" w:rsidRPr="009847B5">
        <w:rPr>
          <w:rFonts w:ascii="Palatino Linotype" w:hAnsi="Palatino Linotype" w:cs="Arial"/>
          <w:b/>
        </w:rPr>
        <w:t xml:space="preserve">. Informe de justificación. </w:t>
      </w:r>
      <w:r w:rsidR="009D0F3F" w:rsidRPr="009847B5">
        <w:rPr>
          <w:rFonts w:ascii="Palatino Linotype" w:hAnsi="Palatino Linotype" w:cs="Arial"/>
        </w:rPr>
        <w:t xml:space="preserve">De las constancias que obran en el expediente electrónico del SAIMEX se desprende que en fecha </w:t>
      </w:r>
      <w:r w:rsidR="00B632B5">
        <w:rPr>
          <w:rFonts w:ascii="Palatino Linotype" w:hAnsi="Palatino Linotype" w:cs="Arial"/>
        </w:rPr>
        <w:t xml:space="preserve">treinta y uno </w:t>
      </w:r>
      <w:r w:rsidR="009D0F3F">
        <w:rPr>
          <w:rFonts w:ascii="Palatino Linotype" w:hAnsi="Palatino Linotype" w:cs="Arial"/>
        </w:rPr>
        <w:t xml:space="preserve">de octubre </w:t>
      </w:r>
      <w:r w:rsidR="009D0F3F" w:rsidRPr="009847B5">
        <w:rPr>
          <w:rFonts w:ascii="Palatino Linotype" w:hAnsi="Palatino Linotype" w:cs="Arial"/>
        </w:rPr>
        <w:t xml:space="preserve">de la </w:t>
      </w:r>
      <w:r w:rsidR="009D0F3F" w:rsidRPr="009847B5">
        <w:rPr>
          <w:rFonts w:ascii="Palatino Linotype" w:hAnsi="Palatino Linotype" w:cs="Arial"/>
        </w:rPr>
        <w:lastRenderedPageBreak/>
        <w:t xml:space="preserve">anualidad que transcurre, el </w:t>
      </w:r>
      <w:r w:rsidR="009D0F3F" w:rsidRPr="009847B5">
        <w:rPr>
          <w:rFonts w:ascii="Palatino Linotype" w:hAnsi="Palatino Linotype" w:cs="Arial"/>
          <w:b/>
        </w:rPr>
        <w:t>Sujeto Obligado</w:t>
      </w:r>
      <w:r w:rsidR="009D0F3F" w:rsidRPr="009847B5">
        <w:rPr>
          <w:rFonts w:ascii="Palatino Linotype" w:hAnsi="Palatino Linotype" w:cs="Arial"/>
        </w:rPr>
        <w:t xml:space="preserve"> rindió su informe de justificación,</w:t>
      </w:r>
      <w:r w:rsidR="009D0F3F">
        <w:rPr>
          <w:rFonts w:ascii="Palatino Linotype" w:hAnsi="Palatino Linotype" w:cs="Arial"/>
        </w:rPr>
        <w:t xml:space="preserve"> tal y como se muestra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6987"/>
      </w:tblGrid>
      <w:tr w:rsidR="009D0F3F" w:rsidRPr="00D67185" w:rsidTr="0069756A">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9D0F3F" w:rsidRPr="00B632B5" w:rsidRDefault="009D0F3F" w:rsidP="0069756A">
            <w:pPr>
              <w:jc w:val="center"/>
              <w:rPr>
                <w:rFonts w:ascii="Palatino Linotype" w:hAnsi="Palatino Linotype"/>
                <w:b/>
                <w:i/>
                <w:sz w:val="20"/>
                <w:szCs w:val="20"/>
              </w:rPr>
            </w:pPr>
            <w:r w:rsidRPr="00B632B5">
              <w:rPr>
                <w:rFonts w:ascii="Palatino Linotype" w:hAnsi="Palatino Linotype"/>
                <w:b/>
                <w:i/>
                <w:sz w:val="20"/>
                <w:szCs w:val="20"/>
              </w:rPr>
              <w:t xml:space="preserve">Archivo </w:t>
            </w:r>
          </w:p>
        </w:tc>
        <w:tc>
          <w:tcPr>
            <w:tcW w:w="6987"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9D0F3F" w:rsidRPr="00D67185" w:rsidRDefault="009D0F3F" w:rsidP="0069756A">
            <w:pPr>
              <w:jc w:val="center"/>
              <w:rPr>
                <w:rFonts w:ascii="Palatino Linotype" w:hAnsi="Palatino Linotype"/>
                <w:b/>
                <w:i/>
                <w:sz w:val="20"/>
                <w:szCs w:val="20"/>
              </w:rPr>
            </w:pPr>
            <w:r w:rsidRPr="00D67185">
              <w:rPr>
                <w:rFonts w:ascii="Palatino Linotype" w:hAnsi="Palatino Linotype"/>
                <w:b/>
                <w:i/>
                <w:sz w:val="20"/>
                <w:szCs w:val="20"/>
              </w:rPr>
              <w:t xml:space="preserve">Contenido </w:t>
            </w:r>
          </w:p>
        </w:tc>
      </w:tr>
      <w:tr w:rsidR="009D0F3F" w:rsidRPr="00D67185" w:rsidTr="0069756A">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D0F3F" w:rsidRPr="00B632B5" w:rsidRDefault="0075433B" w:rsidP="00B632B5">
            <w:pPr>
              <w:jc w:val="both"/>
              <w:rPr>
                <w:rFonts w:ascii="Palatino Linotype" w:hAnsi="Palatino Linotype" w:cs="Arial"/>
                <w:i/>
                <w:sz w:val="20"/>
                <w:szCs w:val="20"/>
                <w:lang w:val="es-MX" w:eastAsia="es-MX"/>
              </w:rPr>
            </w:pPr>
            <w:hyperlink r:id="rId10" w:history="1">
              <w:r w:rsidR="00B632B5" w:rsidRPr="00B632B5">
                <w:rPr>
                  <w:rStyle w:val="Hipervnculo"/>
                  <w:rFonts w:ascii="Palatino Linotype" w:hAnsi="Palatino Linotype" w:cs="Arial"/>
                  <w:b/>
                  <w:bCs/>
                  <w:i/>
                  <w:color w:val="67C19D"/>
                  <w:sz w:val="20"/>
                  <w:szCs w:val="20"/>
                </w:rPr>
                <w:t>Requerimiento de Informe DAF.pdf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D0F3F" w:rsidRPr="00D67185" w:rsidRDefault="00B632B5" w:rsidP="00B632B5">
            <w:pPr>
              <w:jc w:val="both"/>
              <w:rPr>
                <w:rFonts w:ascii="Palatino Linotype" w:hAnsi="Palatino Linotype"/>
                <w:i/>
                <w:sz w:val="20"/>
                <w:szCs w:val="20"/>
              </w:rPr>
            </w:pPr>
            <w:r>
              <w:rPr>
                <w:rFonts w:ascii="Palatino Linotype" w:hAnsi="Palatino Linotype"/>
                <w:i/>
                <w:sz w:val="20"/>
                <w:szCs w:val="20"/>
              </w:rPr>
              <w:t>Contiene el oficio número INFOEM/UT/845/2018 por medio del cual la Titular de la Unidad de Transparencia del Sujeto Obligado le informa al Servidor Público Habilitado de la Dirección de Administración y Finanzas la interposición del recurso de revisión al rubro indicado, motivo por el cual le solicita remita información necesaria para rendir el informe justificado.</w:t>
            </w:r>
          </w:p>
        </w:tc>
      </w:tr>
      <w:tr w:rsidR="001D59BF" w:rsidRPr="00D67185" w:rsidTr="0069756A">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1D59BF" w:rsidRPr="00B632B5" w:rsidRDefault="0075433B" w:rsidP="0069756A">
            <w:pPr>
              <w:jc w:val="both"/>
              <w:rPr>
                <w:rFonts w:ascii="Palatino Linotype" w:hAnsi="Palatino Linotype" w:cs="Arial"/>
                <w:i/>
                <w:sz w:val="20"/>
                <w:szCs w:val="20"/>
                <w:lang w:val="es-MX" w:eastAsia="es-MX"/>
              </w:rPr>
            </w:pPr>
            <w:hyperlink r:id="rId11" w:history="1">
              <w:r w:rsidR="00B632B5" w:rsidRPr="00B632B5">
                <w:rPr>
                  <w:rStyle w:val="Hipervnculo"/>
                  <w:rFonts w:ascii="Palatino Linotype" w:hAnsi="Palatino Linotype" w:cs="Arial"/>
                  <w:b/>
                  <w:bCs/>
                  <w:i/>
                  <w:color w:val="67C19D"/>
                  <w:sz w:val="20"/>
                  <w:szCs w:val="20"/>
                </w:rPr>
                <w:t>Informe Justificado UT RR3969.pdf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7F557E" w:rsidRDefault="007F557E" w:rsidP="007F557E">
            <w:pPr>
              <w:jc w:val="both"/>
              <w:rPr>
                <w:rFonts w:ascii="Palatino Linotype" w:hAnsi="Palatino Linotype"/>
                <w:i/>
                <w:sz w:val="20"/>
                <w:szCs w:val="20"/>
              </w:rPr>
            </w:pPr>
            <w:r>
              <w:rPr>
                <w:rFonts w:ascii="Palatino Linotype" w:hAnsi="Palatino Linotype"/>
                <w:i/>
                <w:sz w:val="20"/>
                <w:szCs w:val="20"/>
              </w:rPr>
              <w:t>Contiene el informe justificado rendido por el Titular de la Unidad de Transparencia del sujeto Obligado a través del cual entre otras cosas refiere que mediante el oficio número INFOEM/DAF/442/2018 el Director de Administración y Finanzas rindió informe justificado refiriendo entre otras cosas que dicha unidad administrativa atendió la solicitud del impetrante mediante el oficio número INFOEM/DAF/405/2018 entregando los documentos que integran los gastos generados por concepto de viáticos, es decir, de los que se acreditan los gastos o erogaciones realizadas, los cuales, por contener información estimada como confidencial se sometieron a consideración del Comité de Transparencia para que se analizara su clasificación como confidencial de los datos consistentes en: 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w:t>
            </w:r>
          </w:p>
          <w:p w:rsidR="007F557E" w:rsidRDefault="007F557E" w:rsidP="007F557E">
            <w:pPr>
              <w:jc w:val="both"/>
              <w:rPr>
                <w:rFonts w:ascii="Palatino Linotype" w:hAnsi="Palatino Linotype"/>
                <w:i/>
                <w:sz w:val="20"/>
                <w:szCs w:val="20"/>
              </w:rPr>
            </w:pPr>
            <w:r>
              <w:rPr>
                <w:rFonts w:ascii="Palatino Linotype" w:hAnsi="Palatino Linotype"/>
                <w:i/>
                <w:sz w:val="20"/>
                <w:szCs w:val="20"/>
              </w:rPr>
              <w:t>Agregando que de la información es suficiente para satisfacer los extremos de lo solicitado, en virtud de que de la misma el particular puede observar las erogaciones realizadas y que en su conjunto integran el costo del viaje del cual requiere información.</w:t>
            </w:r>
          </w:p>
          <w:p w:rsidR="007F557E" w:rsidRDefault="007F557E" w:rsidP="007F557E">
            <w:pPr>
              <w:jc w:val="both"/>
              <w:rPr>
                <w:rFonts w:ascii="Palatino Linotype" w:hAnsi="Palatino Linotype"/>
                <w:i/>
                <w:sz w:val="20"/>
                <w:szCs w:val="20"/>
              </w:rPr>
            </w:pPr>
            <w:r>
              <w:rPr>
                <w:rFonts w:ascii="Palatino Linotype" w:hAnsi="Palatino Linotype"/>
                <w:i/>
                <w:sz w:val="20"/>
                <w:szCs w:val="20"/>
              </w:rPr>
              <w:t xml:space="preserve">Del mismo modo precisa que para robustecer la respuesta otorgada anexa los documentos que le dieron origen al viaje de los servidores públicos referidos por el impetrante, consistentes en las invitaciones a la 44ª Reunión Anual y Taller del Consejo Internacional sobre la Sección de Archivos de Organizaciones Internacionales” enviadas por las Naciones Unidas, </w:t>
            </w:r>
          </w:p>
          <w:p w:rsidR="007F557E" w:rsidRDefault="007F557E" w:rsidP="007F557E">
            <w:pPr>
              <w:jc w:val="both"/>
              <w:rPr>
                <w:rFonts w:ascii="Palatino Linotype" w:hAnsi="Palatino Linotype"/>
                <w:i/>
                <w:sz w:val="20"/>
                <w:szCs w:val="20"/>
              </w:rPr>
            </w:pPr>
            <w:r>
              <w:rPr>
                <w:rFonts w:ascii="Palatino Linotype" w:hAnsi="Palatino Linotype"/>
                <w:i/>
                <w:sz w:val="20"/>
                <w:szCs w:val="20"/>
              </w:rPr>
              <w:t>Agrega que los motivos de inconformidad no son congruentes con lo originalmente solicitado, pues plantea una situación distinta a la originalmente atendida; es decir, inicialmente pidió el costo y al momento de interponer el recurso de revisión hace referencia a la cantidad autorizada, refiriendo que el costo del viaje se encuentra acreditado con todos y cada uno de los documentos que fueron entregados en versión pública al momento de emitir respuesta, pues dichas documentales contienen la información necesaria y suficiente que permite conocer cuánto costó cada una de las cosas que implicó la comisión asignada al servidor público</w:t>
            </w:r>
          </w:p>
        </w:tc>
      </w:tr>
      <w:tr w:rsidR="00B632B5" w:rsidRPr="00D67185" w:rsidTr="0069756A">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B632B5" w:rsidRPr="00B632B5" w:rsidRDefault="0075433B" w:rsidP="0069756A">
            <w:pPr>
              <w:jc w:val="both"/>
              <w:rPr>
                <w:rFonts w:ascii="Palatino Linotype" w:hAnsi="Palatino Linotype" w:cs="Arial"/>
                <w:i/>
                <w:sz w:val="20"/>
                <w:szCs w:val="20"/>
                <w:lang w:val="es-MX" w:eastAsia="es-MX"/>
              </w:rPr>
            </w:pPr>
            <w:hyperlink r:id="rId12" w:history="1">
              <w:r w:rsidR="00B632B5" w:rsidRPr="00B632B5">
                <w:rPr>
                  <w:rStyle w:val="Hipervnculo"/>
                  <w:rFonts w:ascii="Palatino Linotype" w:hAnsi="Palatino Linotype" w:cs="Arial"/>
                  <w:b/>
                  <w:bCs/>
                  <w:i/>
                  <w:color w:val="67C19D"/>
                  <w:sz w:val="20"/>
                  <w:szCs w:val="20"/>
                </w:rPr>
                <w:t>DAF.pdf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B632B5" w:rsidRDefault="002B387A" w:rsidP="0069756A">
            <w:pPr>
              <w:jc w:val="both"/>
              <w:rPr>
                <w:rFonts w:ascii="Palatino Linotype" w:hAnsi="Palatino Linotype"/>
                <w:i/>
                <w:sz w:val="20"/>
                <w:szCs w:val="20"/>
              </w:rPr>
            </w:pPr>
            <w:r>
              <w:rPr>
                <w:rFonts w:ascii="Palatino Linotype" w:hAnsi="Palatino Linotype"/>
                <w:i/>
                <w:sz w:val="20"/>
                <w:szCs w:val="20"/>
              </w:rPr>
              <w:t>Contiene las invitaciones a la 44ª Reunión Anual y Taller del Consejo Internacional sobre la Sección de Archivos de Organizaciones Internacionales” enviadas por las Naciones Unidas.</w:t>
            </w:r>
          </w:p>
        </w:tc>
      </w:tr>
      <w:tr w:rsidR="001D59BF" w:rsidRPr="00D67185" w:rsidTr="0069756A">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1D59BF" w:rsidRPr="00B632B5" w:rsidRDefault="0075433B" w:rsidP="0069756A">
            <w:pPr>
              <w:jc w:val="both"/>
              <w:rPr>
                <w:rFonts w:ascii="Palatino Linotype" w:hAnsi="Palatino Linotype" w:cs="Arial"/>
                <w:i/>
                <w:sz w:val="20"/>
                <w:szCs w:val="20"/>
                <w:lang w:val="es-MX" w:eastAsia="es-MX"/>
              </w:rPr>
            </w:pPr>
            <w:hyperlink r:id="rId13" w:history="1">
              <w:r w:rsidR="00B632B5" w:rsidRPr="00B632B5">
                <w:rPr>
                  <w:rStyle w:val="Hipervnculo"/>
                  <w:rFonts w:ascii="Palatino Linotype" w:hAnsi="Palatino Linotype" w:cs="Arial"/>
                  <w:b/>
                  <w:bCs/>
                  <w:i/>
                  <w:color w:val="67C19D"/>
                  <w:sz w:val="20"/>
                  <w:szCs w:val="20"/>
                </w:rPr>
                <w:t>INFORME DAF RR 03969-INFOEM-IP-RR-2018.pdf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1D59BF" w:rsidRDefault="00B632B5" w:rsidP="00B632B5">
            <w:pPr>
              <w:jc w:val="both"/>
              <w:rPr>
                <w:rFonts w:ascii="Palatino Linotype" w:hAnsi="Palatino Linotype"/>
                <w:i/>
                <w:sz w:val="20"/>
                <w:szCs w:val="20"/>
              </w:rPr>
            </w:pPr>
            <w:r>
              <w:rPr>
                <w:rFonts w:ascii="Palatino Linotype" w:hAnsi="Palatino Linotype"/>
                <w:i/>
                <w:sz w:val="20"/>
                <w:szCs w:val="20"/>
              </w:rPr>
              <w:t>Contiene el oficio número INFOEM/DAF/442/2018 por medio del cual el Director de Administración y Finanzas rinde informe justificado refiriendo e</w:t>
            </w:r>
            <w:r w:rsidR="002B387A">
              <w:rPr>
                <w:rFonts w:ascii="Palatino Linotype" w:hAnsi="Palatino Linotype"/>
                <w:i/>
                <w:sz w:val="20"/>
                <w:szCs w:val="20"/>
              </w:rPr>
              <w:t>ntre otras cosas que dicha unid</w:t>
            </w:r>
            <w:r>
              <w:rPr>
                <w:rFonts w:ascii="Palatino Linotype" w:hAnsi="Palatino Linotype"/>
                <w:i/>
                <w:sz w:val="20"/>
                <w:szCs w:val="20"/>
              </w:rPr>
              <w:t>a</w:t>
            </w:r>
            <w:r w:rsidR="002B387A">
              <w:rPr>
                <w:rFonts w:ascii="Palatino Linotype" w:hAnsi="Palatino Linotype"/>
                <w:i/>
                <w:sz w:val="20"/>
                <w:szCs w:val="20"/>
              </w:rPr>
              <w:t>d</w:t>
            </w:r>
            <w:r>
              <w:rPr>
                <w:rFonts w:ascii="Palatino Linotype" w:hAnsi="Palatino Linotype"/>
                <w:i/>
                <w:sz w:val="20"/>
                <w:szCs w:val="20"/>
              </w:rPr>
              <w:t xml:space="preserve"> administrativa atendió la solicitud del impetrante mediante el oficio número INFOEM/DAF/405/2018 entregando los documentos que integran los gastos generados por concepto de viáticos,</w:t>
            </w:r>
            <w:r w:rsidR="002B387A">
              <w:rPr>
                <w:rFonts w:ascii="Palatino Linotype" w:hAnsi="Palatino Linotype"/>
                <w:i/>
                <w:sz w:val="20"/>
                <w:szCs w:val="20"/>
              </w:rPr>
              <w:t xml:space="preserve"> es decir,</w:t>
            </w:r>
            <w:r>
              <w:rPr>
                <w:rFonts w:ascii="Palatino Linotype" w:hAnsi="Palatino Linotype"/>
                <w:i/>
                <w:sz w:val="20"/>
                <w:szCs w:val="20"/>
              </w:rPr>
              <w:t xml:space="preserve"> de los que se acreditan los gastos</w:t>
            </w:r>
            <w:r w:rsidR="002B387A">
              <w:rPr>
                <w:rFonts w:ascii="Palatino Linotype" w:hAnsi="Palatino Linotype"/>
                <w:i/>
                <w:sz w:val="20"/>
                <w:szCs w:val="20"/>
              </w:rPr>
              <w:t xml:space="preserve"> o erogaciones realizadas, los cuales, por contener información estimada como confidencial se sometieron a consideración del Comité de Transparencia para que se analizara su clasificación como confidencial de los datos consistentes en: 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w:t>
            </w:r>
          </w:p>
          <w:p w:rsidR="002B387A" w:rsidRDefault="002B387A" w:rsidP="00B632B5">
            <w:pPr>
              <w:jc w:val="both"/>
              <w:rPr>
                <w:rFonts w:ascii="Palatino Linotype" w:hAnsi="Palatino Linotype"/>
                <w:i/>
                <w:sz w:val="20"/>
                <w:szCs w:val="20"/>
              </w:rPr>
            </w:pPr>
            <w:r>
              <w:rPr>
                <w:rFonts w:ascii="Palatino Linotype" w:hAnsi="Palatino Linotype"/>
                <w:i/>
                <w:sz w:val="20"/>
                <w:szCs w:val="20"/>
              </w:rPr>
              <w:t>Agregando que de la información es suficiente para satisfacer los extremos de lo solicitado, en virtud de que de la misma el particular puede observar las erogaciones realizadas y que en su conjunto integran el costo del viaje del cual requiere información.</w:t>
            </w:r>
          </w:p>
          <w:p w:rsidR="002B387A" w:rsidRDefault="002B387A" w:rsidP="00B632B5">
            <w:pPr>
              <w:jc w:val="both"/>
              <w:rPr>
                <w:rFonts w:ascii="Palatino Linotype" w:hAnsi="Palatino Linotype"/>
                <w:i/>
                <w:sz w:val="20"/>
                <w:szCs w:val="20"/>
              </w:rPr>
            </w:pPr>
            <w:r>
              <w:rPr>
                <w:rFonts w:ascii="Palatino Linotype" w:hAnsi="Palatino Linotype"/>
                <w:i/>
                <w:sz w:val="20"/>
                <w:szCs w:val="20"/>
              </w:rPr>
              <w:t xml:space="preserve">Del mismo modo precisa que para robustecer la respuesta otorgada anexa los documentos que le dieron origen al viaje de los servidores públicos referidos por el impetrante, consistentes en las invitaciones a la 44ª Reunión Anual y Taller del Consejo Internacional sobre la Sección de Archivos de Organizaciones Internacionales” enviadas por las Naciones Unidas, </w:t>
            </w:r>
          </w:p>
          <w:p w:rsidR="002B387A" w:rsidRDefault="002B387A" w:rsidP="007F557E">
            <w:pPr>
              <w:jc w:val="both"/>
              <w:rPr>
                <w:rFonts w:ascii="Palatino Linotype" w:hAnsi="Palatino Linotype"/>
                <w:i/>
                <w:sz w:val="20"/>
                <w:szCs w:val="20"/>
              </w:rPr>
            </w:pPr>
            <w:r>
              <w:rPr>
                <w:rFonts w:ascii="Palatino Linotype" w:hAnsi="Palatino Linotype"/>
                <w:i/>
                <w:sz w:val="20"/>
                <w:szCs w:val="20"/>
              </w:rPr>
              <w:t>Agrega que los motivos de inconformidad no son congruentes con lo originalmente solicitado</w:t>
            </w:r>
            <w:r w:rsidR="007F557E">
              <w:rPr>
                <w:rFonts w:ascii="Palatino Linotype" w:hAnsi="Palatino Linotype"/>
                <w:i/>
                <w:sz w:val="20"/>
                <w:szCs w:val="20"/>
              </w:rPr>
              <w:t>, pues plantea una situación distinta a la originalmente atendida; es decir, inicialmente pidió el costo y al momento de interponer el recurso de revisión hace referencia a la cantidad autorizada, refiriendo que el costo del viaje se encuentra acreditado con todos y cada uno de los documentos que fueron entregados en versión pública al momento de emitir respuesta, pues dichas documentales contienen la información necesaria y suficiente que permite conocer cuánto costó cada una de las cosas que implicó la comisión asignada al servidor público.</w:t>
            </w:r>
          </w:p>
        </w:tc>
      </w:tr>
    </w:tbl>
    <w:p w:rsidR="009D0F3F" w:rsidRDefault="009D0F3F" w:rsidP="009D0F3F"/>
    <w:p w:rsidR="009D0F3F" w:rsidRPr="004C039D" w:rsidRDefault="009D0F3F" w:rsidP="009D0F3F">
      <w:pPr>
        <w:spacing w:before="240" w:after="240" w:line="360" w:lineRule="auto"/>
        <w:jc w:val="both"/>
        <w:rPr>
          <w:rFonts w:ascii="Palatino Linotype" w:hAnsi="Palatino Linotype"/>
        </w:rPr>
      </w:pPr>
      <w:r w:rsidRPr="00423E35">
        <w:rPr>
          <w:rFonts w:ascii="Palatino Linotype" w:hAnsi="Palatino Linotype"/>
        </w:rPr>
        <w:t xml:space="preserve">Debe precisarse </w:t>
      </w:r>
      <w:r w:rsidR="0069756A">
        <w:rPr>
          <w:rFonts w:ascii="Palatino Linotype" w:hAnsi="Palatino Linotype"/>
        </w:rPr>
        <w:t xml:space="preserve">en fecha dieciséis de noviembre de a anualidad en curso </w:t>
      </w:r>
      <w:r>
        <w:rPr>
          <w:rFonts w:ascii="Palatino Linotype" w:hAnsi="Palatino Linotype"/>
        </w:rPr>
        <w:t>se dio vista del</w:t>
      </w:r>
      <w:r w:rsidR="0069756A">
        <w:rPr>
          <w:rFonts w:ascii="Palatino Linotype" w:hAnsi="Palatino Linotype"/>
        </w:rPr>
        <w:t xml:space="preserve"> informe justificado y de los anexos del mismo, lo anterior con la finalidad de que el impetrante realizara las manifestaciones que a sus intereses estimara convenientes.</w:t>
      </w:r>
    </w:p>
    <w:p w:rsidR="009D0F3F" w:rsidRPr="00412BF6" w:rsidRDefault="001F3B12" w:rsidP="009D0F3F">
      <w:pPr>
        <w:spacing w:before="240" w:after="240" w:line="360" w:lineRule="auto"/>
        <w:jc w:val="both"/>
        <w:rPr>
          <w:rFonts w:ascii="Palatino Linotype" w:hAnsi="Palatino Linotype"/>
          <w:b/>
        </w:rPr>
      </w:pPr>
      <w:r>
        <w:rPr>
          <w:rFonts w:ascii="Palatino Linotype" w:hAnsi="Palatino Linotype"/>
          <w:b/>
        </w:rPr>
        <w:lastRenderedPageBreak/>
        <w:t>8</w:t>
      </w:r>
      <w:r w:rsidR="009D0F3F" w:rsidRPr="00412BF6">
        <w:rPr>
          <w:rFonts w:ascii="Palatino Linotype" w:hAnsi="Palatino Linotype"/>
          <w:b/>
        </w:rPr>
        <w:t xml:space="preserve">. Cierre de Instrucción. </w:t>
      </w:r>
      <w:r w:rsidR="009D0F3F" w:rsidRPr="00412BF6">
        <w:rPr>
          <w:rFonts w:ascii="Palatino Linotype" w:hAnsi="Palatino Linotype"/>
        </w:rPr>
        <w:t xml:space="preserve">En fecha </w:t>
      </w:r>
      <w:r w:rsidR="0069756A">
        <w:rPr>
          <w:rFonts w:ascii="Palatino Linotype" w:hAnsi="Palatino Linotype"/>
        </w:rPr>
        <w:t xml:space="preserve">seis de diciembre </w:t>
      </w:r>
      <w:r w:rsidR="009D0F3F" w:rsidRPr="00DA3F77">
        <w:rPr>
          <w:rFonts w:ascii="Palatino Linotype" w:hAnsi="Palatino Linotype"/>
        </w:rPr>
        <w:t xml:space="preserve">de dos mil dieciocho, </w:t>
      </w:r>
      <w:r w:rsidR="009D0F3F" w:rsidRPr="00412BF6">
        <w:rPr>
          <w:rFonts w:ascii="Palatino Linotype" w:hAnsi="Palatino Linotype"/>
        </w:rPr>
        <w:t xml:space="preserve">con fundamento en lo establecido en los artículos 185, fracción VI de la </w:t>
      </w:r>
      <w:r w:rsidR="009D0F3F"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9D0F3F" w:rsidRPr="00412BF6" w:rsidRDefault="009D0F3F" w:rsidP="009D0F3F">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9D0F3F" w:rsidRPr="00266E58" w:rsidRDefault="009D0F3F" w:rsidP="009D0F3F">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t xml:space="preserve">Primero. Competencia. </w:t>
      </w:r>
      <w:r w:rsidRPr="00266E5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9D0F3F" w:rsidRPr="00266E58" w:rsidRDefault="009D0F3F" w:rsidP="009D0F3F">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lastRenderedPageBreak/>
        <w:t xml:space="preserve">Segundo. Oportunidad y </w:t>
      </w:r>
      <w:proofErr w:type="spellStart"/>
      <w:r w:rsidRPr="00266E58">
        <w:rPr>
          <w:rFonts w:ascii="Palatino Linotype" w:hAnsi="Palatino Linotype" w:cs="Arial"/>
          <w:b/>
        </w:rPr>
        <w:t>Procedibilidad</w:t>
      </w:r>
      <w:proofErr w:type="spellEnd"/>
      <w:r w:rsidRPr="00266E58">
        <w:rPr>
          <w:rFonts w:ascii="Palatino Linotype" w:hAnsi="Palatino Linotype" w:cs="Arial"/>
          <w:b/>
        </w:rPr>
        <w:t xml:space="preserve">. </w:t>
      </w:r>
      <w:r w:rsidRPr="00266E58">
        <w:rPr>
          <w:rFonts w:ascii="Palatino Linotype" w:hAnsi="Palatino Linotype" w:cs="Arial"/>
        </w:rPr>
        <w:t xml:space="preserve">Previo al estudio del fondo del asunto, se procede a analizar los requisitos de oportunidad y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9D0F3F" w:rsidRPr="00266E58" w:rsidRDefault="009D0F3F" w:rsidP="009D0F3F">
      <w:pPr>
        <w:spacing w:before="240" w:after="240" w:line="360" w:lineRule="auto"/>
        <w:jc w:val="both"/>
        <w:rPr>
          <w:rFonts w:ascii="Palatino Linotype" w:hAnsi="Palatino Linotype" w:cs="Arial"/>
        </w:rPr>
      </w:pPr>
      <w:r>
        <w:rPr>
          <w:rFonts w:ascii="Palatino Linotype" w:hAnsi="Palatino Linotype" w:cs="Arial"/>
        </w:rPr>
        <w:t>El recurso</w:t>
      </w:r>
      <w:r w:rsidRPr="00266E58">
        <w:rPr>
          <w:rFonts w:ascii="Palatino Linotype" w:hAnsi="Palatino Linotype" w:cs="Arial"/>
        </w:rPr>
        <w:t xml:space="preserve"> de revisión fue</w:t>
      </w:r>
      <w:r>
        <w:rPr>
          <w:rFonts w:ascii="Palatino Linotype" w:hAnsi="Palatino Linotype" w:cs="Arial"/>
        </w:rPr>
        <w:t xml:space="preserve"> interpuesto</w:t>
      </w:r>
      <w:r w:rsidRPr="00266E58">
        <w:rPr>
          <w:rFonts w:ascii="Palatino Linotype" w:hAnsi="Palatino Linotype" w:cs="Arial"/>
        </w:rPr>
        <w:t xml:space="preserve"> dentro del plazo de quince días hábiles, previsto en el artículo 178 de la </w:t>
      </w:r>
      <w:r w:rsidRPr="00266E58">
        <w:rPr>
          <w:rFonts w:ascii="Palatino Linotype" w:hAnsi="Palatino Linotype" w:cs="Arial"/>
          <w:lang w:val="es-MX" w:eastAsia="es-MX"/>
        </w:rPr>
        <w:t>Ley de Transparencia y Acceso a la Información Pública del Estado de México y Municipios</w:t>
      </w:r>
      <w:r w:rsidRPr="00266E58">
        <w:rPr>
          <w:rFonts w:ascii="Palatino Linotype" w:hAnsi="Palatino Linotype" w:cs="Arial"/>
        </w:rPr>
        <w:t xml:space="preserve">, ya que el Sujeto Obligado proporcionó respuesta a la solicitud de información el </w:t>
      </w:r>
      <w:r w:rsidR="0069756A">
        <w:rPr>
          <w:rFonts w:ascii="Palatino Linotype" w:hAnsi="Palatino Linotype" w:cs="Arial"/>
        </w:rPr>
        <w:t xml:space="preserve">quince de octubre </w:t>
      </w:r>
      <w:r>
        <w:rPr>
          <w:rFonts w:ascii="Palatino Linotype" w:hAnsi="Palatino Linotype" w:cs="Arial"/>
        </w:rPr>
        <w:t>de dos mil dieciocho</w:t>
      </w:r>
      <w:r w:rsidRPr="00266E58">
        <w:rPr>
          <w:rFonts w:ascii="Palatino Linotype" w:hAnsi="Palatino Linotype" w:cs="Arial"/>
        </w:rPr>
        <w:t xml:space="preserve">, mientras que el recurrente </w:t>
      </w:r>
      <w:r w:rsidRPr="00266E58">
        <w:rPr>
          <w:rFonts w:ascii="Palatino Linotype" w:hAnsi="Palatino Linotype"/>
        </w:rPr>
        <w:t xml:space="preserve">interpuso el recurso de revisión el día </w:t>
      </w:r>
      <w:r w:rsidR="0069756A">
        <w:rPr>
          <w:rFonts w:ascii="Palatino Linotype" w:hAnsi="Palatino Linotype"/>
        </w:rPr>
        <w:t xml:space="preserve">dieciséis de octubre </w:t>
      </w:r>
      <w:r w:rsidRPr="00266E58">
        <w:rPr>
          <w:rFonts w:ascii="Palatino Linotype" w:hAnsi="Palatino Linotype"/>
        </w:rPr>
        <w:t xml:space="preserve">de la anualidad </w:t>
      </w:r>
      <w:r>
        <w:rPr>
          <w:rFonts w:ascii="Palatino Linotype" w:hAnsi="Palatino Linotype"/>
        </w:rPr>
        <w:t>en curso</w:t>
      </w:r>
      <w:r w:rsidRPr="00266E58">
        <w:rPr>
          <w:rFonts w:ascii="Palatino Linotype" w:hAnsi="Palatino Linotype"/>
        </w:rPr>
        <w:t xml:space="preserve">, es decir, al día hábil </w:t>
      </w:r>
      <w:r w:rsidR="0069756A">
        <w:rPr>
          <w:rFonts w:ascii="Palatino Linotype" w:hAnsi="Palatino Linotype"/>
        </w:rPr>
        <w:t xml:space="preserve">siguiente al </w:t>
      </w:r>
      <w:r w:rsidRPr="00266E58">
        <w:rPr>
          <w:rFonts w:ascii="Palatino Linotype" w:hAnsi="Palatino Linotype"/>
        </w:rPr>
        <w:t xml:space="preserve">que le fue notificada la respuesta, </w:t>
      </w:r>
      <w:r w:rsidRPr="00266E58">
        <w:rPr>
          <w:rFonts w:ascii="Palatino Linotype" w:hAnsi="Palatino Linotype" w:cs="Arial"/>
        </w:rPr>
        <w:t>por ende, dentro del término legal que prevé el arábigo de referencia.</w:t>
      </w:r>
    </w:p>
    <w:p w:rsidR="009D0F3F" w:rsidRDefault="009D0F3F" w:rsidP="009D0F3F">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Tercero</w:t>
      </w:r>
      <w:r w:rsidRPr="00266E58">
        <w:rPr>
          <w:rFonts w:ascii="Palatino Linotype" w:hAnsi="Palatino Linotype" w:cs="Arial"/>
          <w:b/>
          <w:sz w:val="28"/>
        </w:rPr>
        <w:t xml:space="preserve">. </w:t>
      </w:r>
      <w:r w:rsidRPr="00266E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9D0F3F" w:rsidRPr="00266E58" w:rsidRDefault="009D0F3F" w:rsidP="009D0F3F">
      <w:pPr>
        <w:spacing w:before="240" w:after="240" w:line="360" w:lineRule="auto"/>
        <w:jc w:val="both"/>
        <w:rPr>
          <w:rFonts w:ascii="Palatino Linotype" w:hAnsi="Palatino Linotype" w:cs="Arial"/>
        </w:rPr>
      </w:pPr>
      <w:r>
        <w:rPr>
          <w:rFonts w:ascii="Palatino Linotype" w:hAnsi="Palatino Linotype" w:cs="Arial"/>
          <w:b/>
        </w:rPr>
        <w:t>Cuar</w:t>
      </w:r>
      <w:r w:rsidRPr="00266E58">
        <w:rPr>
          <w:rFonts w:ascii="Palatino Linotype" w:hAnsi="Palatino Linotype" w:cs="Arial"/>
          <w:b/>
        </w:rPr>
        <w:t xml:space="preserve">to. Estudio del asunto. </w:t>
      </w:r>
      <w:r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Pr>
          <w:rFonts w:ascii="Palatino Linotype" w:hAnsi="Palatino Linotype" w:cs="Arial"/>
        </w:rPr>
        <w:t>ist</w:t>
      </w:r>
      <w:r w:rsidR="0069756A">
        <w:rPr>
          <w:rFonts w:ascii="Palatino Linotype" w:hAnsi="Palatino Linotype" w:cs="Arial"/>
        </w:rPr>
        <w:t>a en el artículo 179, fracción</w:t>
      </w:r>
      <w:r>
        <w:rPr>
          <w:rFonts w:ascii="Palatino Linotype" w:hAnsi="Palatino Linotype" w:cs="Arial"/>
        </w:rPr>
        <w:t xml:space="preserve"> V </w:t>
      </w:r>
      <w:r w:rsidRPr="00266E58">
        <w:rPr>
          <w:rFonts w:ascii="Palatino Linotype" w:hAnsi="Palatino Linotype" w:cs="Arial"/>
        </w:rPr>
        <w:t>de la ley de la materia, que a la letra dice:</w:t>
      </w:r>
    </w:p>
    <w:p w:rsidR="009D0F3F" w:rsidRPr="0069756A" w:rsidRDefault="009D0F3F" w:rsidP="0069756A">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lastRenderedPageBreak/>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r w:rsidRPr="006679DB">
        <w:rPr>
          <w:rFonts w:ascii="Palatino Linotype" w:hAnsi="Palatino Linotype" w:cs="Arial"/>
          <w:b/>
          <w:i/>
          <w:sz w:val="22"/>
          <w:szCs w:val="22"/>
        </w:rPr>
        <w:t xml:space="preserve"> </w:t>
      </w:r>
    </w:p>
    <w:p w:rsidR="009D0F3F" w:rsidRDefault="009D0F3F" w:rsidP="009D0F3F">
      <w:pPr>
        <w:autoSpaceDE w:val="0"/>
        <w:autoSpaceDN w:val="0"/>
        <w:adjustRightInd w:val="0"/>
        <w:ind w:left="1276" w:right="1752"/>
        <w:jc w:val="both"/>
        <w:rPr>
          <w:rFonts w:ascii="Palatino Linotype" w:eastAsiaTheme="minorHAnsi" w:hAnsi="Palatino Linotype" w:cs="Arial"/>
          <w:b/>
          <w:bCs/>
          <w:i/>
          <w:sz w:val="22"/>
          <w:szCs w:val="22"/>
          <w:lang w:eastAsia="en-US"/>
        </w:rPr>
      </w:pPr>
      <w:r>
        <w:rPr>
          <w:rFonts w:ascii="Palatino Linotype" w:eastAsiaTheme="minorHAnsi" w:hAnsi="Palatino Linotype" w:cs="Arial"/>
          <w:b/>
          <w:bCs/>
          <w:i/>
          <w:sz w:val="22"/>
          <w:szCs w:val="22"/>
          <w:lang w:eastAsia="en-US"/>
        </w:rPr>
        <w:t>…</w:t>
      </w:r>
    </w:p>
    <w:p w:rsidR="009D0F3F" w:rsidRPr="006679DB" w:rsidRDefault="009D0F3F" w:rsidP="009D0F3F">
      <w:pPr>
        <w:autoSpaceDE w:val="0"/>
        <w:autoSpaceDN w:val="0"/>
        <w:adjustRightInd w:val="0"/>
        <w:ind w:left="1276" w:right="1752"/>
        <w:jc w:val="both"/>
        <w:rPr>
          <w:rFonts w:ascii="Palatino Linotype" w:hAnsi="Palatino Linotype" w:cs="Arial"/>
          <w:b/>
          <w:i/>
          <w:sz w:val="22"/>
          <w:szCs w:val="22"/>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r w:rsidRPr="00266E58">
        <w:rPr>
          <w:rFonts w:ascii="Palatino Linotype" w:hAnsi="Palatino Linotype" w:cs="Arial"/>
          <w:i/>
          <w:sz w:val="22"/>
          <w:szCs w:val="22"/>
        </w:rPr>
        <w:t>”</w:t>
      </w:r>
    </w:p>
    <w:p w:rsidR="009D0F3F" w:rsidRPr="00266E58" w:rsidRDefault="009D0F3F" w:rsidP="009D0F3F">
      <w:pPr>
        <w:ind w:left="1268" w:right="1043"/>
        <w:jc w:val="both"/>
        <w:rPr>
          <w:rFonts w:ascii="Palatino Linotype" w:eastAsiaTheme="minorHAnsi" w:hAnsi="Palatino Linotype" w:cs="Arial"/>
          <w:b/>
          <w:bCs/>
          <w:i/>
          <w:sz w:val="22"/>
          <w:szCs w:val="22"/>
          <w:lang w:eastAsia="en-US"/>
        </w:rPr>
      </w:pPr>
    </w:p>
    <w:p w:rsidR="009D0F3F" w:rsidRPr="0069274C" w:rsidRDefault="009D0F3F" w:rsidP="009D0F3F">
      <w:pPr>
        <w:spacing w:before="240" w:after="240" w:line="360" w:lineRule="auto"/>
        <w:jc w:val="both"/>
        <w:rPr>
          <w:rFonts w:ascii="Palatino Linotype" w:hAnsi="Palatino Linotype" w:cs="Arial"/>
        </w:rPr>
      </w:pPr>
      <w:r w:rsidRPr="00266E58">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Pr>
          <w:rFonts w:ascii="Palatino Linotype" w:hAnsi="Palatino Linotype" w:cs="Arial"/>
          <w:b/>
        </w:rPr>
        <w:t>00</w:t>
      </w:r>
      <w:r w:rsidR="0069756A">
        <w:rPr>
          <w:rFonts w:ascii="Palatino Linotype" w:hAnsi="Palatino Linotype" w:cs="Arial"/>
          <w:b/>
        </w:rPr>
        <w:t>856</w:t>
      </w:r>
      <w:r w:rsidRPr="00214AF0">
        <w:rPr>
          <w:rFonts w:ascii="Palatino Linotype" w:hAnsi="Palatino Linotype" w:cs="Arial"/>
          <w:b/>
        </w:rPr>
        <w:t>/</w:t>
      </w:r>
      <w:r w:rsidR="0069756A">
        <w:rPr>
          <w:rFonts w:ascii="Palatino Linotype" w:hAnsi="Palatino Linotype" w:cs="Arial"/>
          <w:b/>
        </w:rPr>
        <w:t>INFOEM</w:t>
      </w:r>
      <w:r w:rsidRPr="00214AF0">
        <w:rPr>
          <w:rFonts w:ascii="Palatino Linotype" w:hAnsi="Palatino Linotype" w:cs="Arial"/>
          <w:b/>
        </w:rPr>
        <w:t>/IP/2018</w:t>
      </w:r>
      <w:r w:rsidRPr="00266E58">
        <w:rPr>
          <w:rFonts w:ascii="Palatino Linotype" w:hAnsi="Palatino Linotype" w:cs="Arial"/>
        </w:rPr>
        <w:t xml:space="preserve"> requirió que se le </w:t>
      </w:r>
      <w:r w:rsidRPr="0069274C">
        <w:rPr>
          <w:rFonts w:ascii="Palatino Linotype" w:hAnsi="Palatino Linotype" w:cs="Arial"/>
        </w:rPr>
        <w:t>proporcionara lo siguiente:</w:t>
      </w:r>
    </w:p>
    <w:p w:rsidR="0069756A" w:rsidRPr="0069756A" w:rsidRDefault="0069756A" w:rsidP="009D0F3F">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t xml:space="preserve">El </w:t>
      </w:r>
      <w:r w:rsidRPr="0069756A">
        <w:rPr>
          <w:rFonts w:ascii="Palatino Linotype" w:hAnsi="Palatino Linotype" w:cs="Arial"/>
          <w:i/>
          <w:lang w:val="es-ES"/>
        </w:rPr>
        <w:t xml:space="preserve">costo del viaje </w:t>
      </w:r>
      <w:r>
        <w:rPr>
          <w:rFonts w:ascii="Palatino Linotype" w:hAnsi="Palatino Linotype" w:cs="Arial"/>
          <w:i/>
          <w:lang w:val="es-ES"/>
        </w:rPr>
        <w:t>realizado por el C</w:t>
      </w:r>
      <w:r w:rsidRPr="0069756A">
        <w:rPr>
          <w:rFonts w:ascii="Palatino Linotype" w:hAnsi="Palatino Linotype" w:cs="Arial"/>
          <w:i/>
          <w:lang w:val="es-ES"/>
        </w:rPr>
        <w:t xml:space="preserve">omisionado </w:t>
      </w:r>
      <w:r>
        <w:rPr>
          <w:rFonts w:ascii="Palatino Linotype" w:hAnsi="Palatino Linotype" w:cs="Arial"/>
          <w:i/>
          <w:lang w:val="es-ES"/>
        </w:rPr>
        <w:t xml:space="preserve">José Guadalupe </w:t>
      </w:r>
      <w:r w:rsidRPr="0069756A">
        <w:rPr>
          <w:rFonts w:ascii="Palatino Linotype" w:hAnsi="Palatino Linotype" w:cs="Arial"/>
          <w:i/>
          <w:lang w:val="es-ES"/>
        </w:rPr>
        <w:t xml:space="preserve">Luna Hernández </w:t>
      </w:r>
      <w:r>
        <w:rPr>
          <w:rFonts w:ascii="Palatino Linotype" w:hAnsi="Palatino Linotype" w:cs="Arial"/>
          <w:i/>
          <w:lang w:val="es-ES"/>
        </w:rPr>
        <w:t xml:space="preserve">y el Licenciado </w:t>
      </w:r>
      <w:r w:rsidRPr="0069756A">
        <w:rPr>
          <w:rFonts w:ascii="Palatino Linotype" w:hAnsi="Palatino Linotype" w:cs="Arial"/>
          <w:i/>
          <w:lang w:val="es-ES"/>
        </w:rPr>
        <w:t xml:space="preserve">Daniel Benítez a Estados Unidos, </w:t>
      </w:r>
      <w:r>
        <w:rPr>
          <w:rFonts w:ascii="Palatino Linotype" w:hAnsi="Palatino Linotype" w:cs="Arial"/>
          <w:i/>
          <w:lang w:val="es-ES"/>
        </w:rPr>
        <w:t xml:space="preserve">precisando </w:t>
      </w:r>
      <w:r w:rsidRPr="0069756A">
        <w:rPr>
          <w:rFonts w:ascii="Palatino Linotype" w:hAnsi="Palatino Linotype" w:cs="Arial"/>
          <w:i/>
          <w:lang w:val="es-ES"/>
        </w:rPr>
        <w:t xml:space="preserve">como se autorizó dicho viaje, desglosando el costo del viaje, </w:t>
      </w:r>
      <w:r>
        <w:rPr>
          <w:rFonts w:ascii="Palatino Linotype" w:hAnsi="Palatino Linotype" w:cs="Arial"/>
          <w:i/>
          <w:lang w:val="es-ES"/>
        </w:rPr>
        <w:t xml:space="preserve">y </w:t>
      </w:r>
      <w:r w:rsidRPr="0069756A">
        <w:rPr>
          <w:rFonts w:ascii="Palatino Linotype" w:hAnsi="Palatino Linotype" w:cs="Arial"/>
          <w:i/>
          <w:lang w:val="es-ES"/>
        </w:rPr>
        <w:t xml:space="preserve"> si en la comprobación se registraron los regalitos que trajeron a México</w:t>
      </w:r>
      <w:r>
        <w:rPr>
          <w:rFonts w:ascii="Palatino Linotype" w:hAnsi="Palatino Linotype" w:cs="Arial"/>
          <w:i/>
          <w:lang w:val="es-ES"/>
        </w:rPr>
        <w:t>.</w:t>
      </w:r>
    </w:p>
    <w:p w:rsidR="0069756A" w:rsidRPr="0069756A" w:rsidRDefault="0069756A" w:rsidP="009D0F3F">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t>Si la C</w:t>
      </w:r>
      <w:r w:rsidRPr="0069756A">
        <w:rPr>
          <w:rFonts w:ascii="Palatino Linotype" w:hAnsi="Palatino Linotype" w:cs="Arial"/>
          <w:i/>
          <w:lang w:val="es-ES"/>
        </w:rPr>
        <w:t xml:space="preserve">ontrolaría del </w:t>
      </w:r>
      <w:r>
        <w:rPr>
          <w:rFonts w:ascii="Palatino Linotype" w:hAnsi="Palatino Linotype" w:cs="Arial"/>
          <w:i/>
          <w:lang w:val="es-ES"/>
        </w:rPr>
        <w:t xml:space="preserve">INFOEM </w:t>
      </w:r>
      <w:r w:rsidRPr="0069756A">
        <w:rPr>
          <w:rFonts w:ascii="Palatino Linotype" w:hAnsi="Palatino Linotype" w:cs="Arial"/>
          <w:i/>
          <w:lang w:val="es-ES"/>
        </w:rPr>
        <w:t xml:space="preserve">tiene conocimiento del posible conflicto de interés por </w:t>
      </w:r>
      <w:r>
        <w:rPr>
          <w:rFonts w:ascii="Palatino Linotype" w:hAnsi="Palatino Linotype" w:cs="Arial"/>
          <w:i/>
          <w:lang w:val="es-ES"/>
        </w:rPr>
        <w:t>la contratación del hermano de Soledad Alicia V</w:t>
      </w:r>
      <w:r w:rsidRPr="0069756A">
        <w:rPr>
          <w:rFonts w:ascii="Palatino Linotype" w:hAnsi="Palatino Linotype" w:cs="Arial"/>
          <w:i/>
          <w:lang w:val="es-ES"/>
        </w:rPr>
        <w:t>elázquez</w:t>
      </w:r>
      <w:r>
        <w:rPr>
          <w:rFonts w:ascii="Palatino Linotype" w:hAnsi="Palatino Linotype" w:cs="Arial"/>
          <w:i/>
          <w:lang w:val="es-ES"/>
        </w:rPr>
        <w:t>.</w:t>
      </w:r>
    </w:p>
    <w:p w:rsidR="009D0F3F" w:rsidRPr="0069274C" w:rsidRDefault="0069756A" w:rsidP="009D0F3F">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t>E</w:t>
      </w:r>
      <w:r w:rsidRPr="0069756A">
        <w:rPr>
          <w:rFonts w:ascii="Palatino Linotype" w:hAnsi="Palatino Linotype" w:cs="Arial"/>
          <w:i/>
          <w:lang w:val="es-ES"/>
        </w:rPr>
        <w:t>l procedimiento de contratación</w:t>
      </w:r>
      <w:r>
        <w:rPr>
          <w:rFonts w:ascii="Palatino Linotype" w:hAnsi="Palatino Linotype" w:cs="Arial"/>
          <w:i/>
          <w:lang w:val="es-ES"/>
        </w:rPr>
        <w:t xml:space="preserve"> de A</w:t>
      </w:r>
      <w:r w:rsidRPr="0069756A">
        <w:rPr>
          <w:rFonts w:ascii="Palatino Linotype" w:hAnsi="Palatino Linotype" w:cs="Arial"/>
          <w:i/>
          <w:lang w:val="es-ES"/>
        </w:rPr>
        <w:t>xel Velázquez</w:t>
      </w:r>
      <w:r>
        <w:rPr>
          <w:rFonts w:ascii="Palatino Linotype" w:hAnsi="Palatino Linotype" w:cs="Arial"/>
          <w:i/>
          <w:lang w:val="es-ES"/>
        </w:rPr>
        <w:t xml:space="preserve"> de P</w:t>
      </w:r>
      <w:r w:rsidRPr="0069756A">
        <w:rPr>
          <w:rFonts w:ascii="Palatino Linotype" w:hAnsi="Palatino Linotype" w:cs="Arial"/>
          <w:i/>
          <w:lang w:val="es-ES"/>
        </w:rPr>
        <w:t>az</w:t>
      </w:r>
      <w:r>
        <w:rPr>
          <w:rFonts w:ascii="Palatino Linotype" w:hAnsi="Palatino Linotype" w:cs="Arial"/>
          <w:i/>
          <w:lang w:val="es-ES"/>
        </w:rPr>
        <w:t xml:space="preserve">, adjuntando los documentos </w:t>
      </w:r>
      <w:r w:rsidRPr="0069756A">
        <w:rPr>
          <w:rFonts w:ascii="Palatino Linotype" w:hAnsi="Palatino Linotype" w:cs="Arial"/>
          <w:i/>
          <w:lang w:val="es-ES"/>
        </w:rPr>
        <w:t>que dieron origen a su contratación</w:t>
      </w:r>
      <w:r>
        <w:rPr>
          <w:rFonts w:ascii="Palatino Linotype" w:hAnsi="Palatino Linotype" w:cs="Arial"/>
          <w:i/>
          <w:lang w:val="es-ES"/>
        </w:rPr>
        <w:t>.</w:t>
      </w:r>
      <w:r w:rsidRPr="0069756A">
        <w:rPr>
          <w:rFonts w:ascii="Palatino Linotype" w:hAnsi="Palatino Linotype" w:cs="Arial"/>
          <w:i/>
          <w:lang w:val="es-ES"/>
        </w:rPr>
        <w:t xml:space="preserve"> </w:t>
      </w:r>
    </w:p>
    <w:p w:rsidR="009D0F3F" w:rsidRPr="00266E58" w:rsidRDefault="009D0F3F" w:rsidP="009D0F3F">
      <w:pPr>
        <w:spacing w:before="240" w:after="240" w:line="360" w:lineRule="auto"/>
        <w:jc w:val="both"/>
        <w:rPr>
          <w:rFonts w:ascii="Palatino Linotype" w:hAnsi="Palatino Linotype" w:cs="Arial"/>
        </w:rPr>
      </w:pPr>
      <w:r w:rsidRPr="00266E58">
        <w:rPr>
          <w:rFonts w:ascii="Palatino Linotype" w:hAnsi="Palatino Linotype" w:cs="Arial"/>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w:t>
      </w:r>
      <w:r w:rsidRPr="00266E58">
        <w:rPr>
          <w:rFonts w:ascii="Palatino Linotype" w:hAnsi="Palatino Linotype" w:cs="Arial"/>
        </w:rPr>
        <w:lastRenderedPageBreak/>
        <w:t>consagrado en nuestra Constitución Federal, Local y demás leyes aplicables en la materia, así como en los tratados internacionales en los que el Estado Mexicano sea parte, en concordancia con el artículo 8 de la Ley de Transparencia local.</w:t>
      </w:r>
    </w:p>
    <w:p w:rsidR="0069756A" w:rsidRDefault="009D0F3F" w:rsidP="0069756A">
      <w:pPr>
        <w:spacing w:before="240" w:after="240" w:line="360" w:lineRule="auto"/>
        <w:jc w:val="both"/>
        <w:rPr>
          <w:rFonts w:ascii="Palatino Linotype" w:hAnsi="Palatino Linotype"/>
        </w:rPr>
      </w:pPr>
      <w:r w:rsidRPr="00266E58">
        <w:rPr>
          <w:rFonts w:ascii="Palatino Linotype" w:hAnsi="Palatino Linotype" w:cs="Arial"/>
        </w:rPr>
        <w:t xml:space="preserve">Primeramente, es necesario hacer referencia que con motivo de la solicitud de información del </w:t>
      </w:r>
      <w:r w:rsidR="0069756A">
        <w:rPr>
          <w:rFonts w:ascii="Palatino Linotype" w:hAnsi="Palatino Linotype" w:cs="Arial"/>
        </w:rPr>
        <w:t>recurrente, el sujeto obligado en fecha quince de octubre emitió respuesta adjuntando</w:t>
      </w:r>
      <w:r w:rsidR="0069756A" w:rsidRPr="001F3B12">
        <w:rPr>
          <w:rFonts w:ascii="Palatino Linotype" w:hAnsi="Palatino Linotype" w:cs="Arial"/>
        </w:rPr>
        <w:t xml:space="preserve"> el archivo electrónico denominado “</w:t>
      </w:r>
      <w:hyperlink r:id="rId14" w:tgtFrame="_blank" w:history="1">
        <w:r w:rsidR="0069756A" w:rsidRPr="001F3B12">
          <w:rPr>
            <w:rStyle w:val="Hipervnculo"/>
            <w:rFonts w:ascii="Palatino Linotype" w:hAnsi="Palatino Linotype" w:cs="Arial"/>
            <w:b/>
            <w:bCs/>
            <w:color w:val="67C19D"/>
          </w:rPr>
          <w:t>856-2018.zip</w:t>
        </w:r>
      </w:hyperlink>
      <w:r w:rsidR="0069756A" w:rsidRPr="001F3B12">
        <w:rPr>
          <w:rFonts w:ascii="Palatino Linotype" w:hAnsi="Palatino Linotype" w:cs="Arial"/>
        </w:rPr>
        <w:t>”</w:t>
      </w:r>
      <w:r w:rsidR="0069756A">
        <w:rPr>
          <w:rFonts w:ascii="Palatino Linotype" w:hAnsi="Palatino Linotype" w:cs="Arial"/>
        </w:rPr>
        <w:t>, carpeta comprimida que contiene los archivos electrónicos cuyo contenido a continuación se precisa</w:t>
      </w:r>
      <w:r w:rsidR="0069756A" w:rsidRPr="001F3B12">
        <w:rPr>
          <w:rFonts w:ascii="Palatino Linotype" w:hAnsi="Palatino Linotype"/>
        </w:rPr>
        <w:t>:</w:t>
      </w:r>
    </w:p>
    <w:p w:rsidR="0069756A" w:rsidRPr="00EB59FF" w:rsidRDefault="00B71B58" w:rsidP="00EB59FF">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Acta 55 Sesión Extraordinaria CT.pdf</w:t>
      </w:r>
      <w:r>
        <w:rPr>
          <w:rFonts w:ascii="Palatino Linotype" w:hAnsi="Palatino Linotype"/>
        </w:rPr>
        <w:t>”</w:t>
      </w:r>
      <w:r w:rsidR="00EB59FF" w:rsidRPr="00EB59FF">
        <w:rPr>
          <w:rFonts w:ascii="Palatino Linotype" w:hAnsi="Palatino Linotype"/>
        </w:rPr>
        <w:t xml:space="preserve"> </w:t>
      </w:r>
      <w:r w:rsidR="00EB59FF">
        <w:rPr>
          <w:rFonts w:ascii="Palatino Linotype" w:hAnsi="Palatino Linotype"/>
        </w:rPr>
        <w:t xml:space="preserve">contiene el Acta de la Quincuagésima Quinta Sesión Extraordinaria del Comité de Transparencia de fecha doce de octubre del presente año, a través del cual con fundamento en los artículos 3, fracción IX y 143, fracción I de la Ley de Transparencia vigente en la entidad; 4 fracción XI de la Ley de Protección de Datos  Personales en Posesión de Sujetos Obligados del estado de México y Municipios; en relación con el numeral Trigésimo Octavo, fracción I de los Lineamientos Generales en Materia de Clasificación y Desclasificación de la Información, así como para la Elaboración de Versiones Públicas clasifican como confidencial diversos datos entre los que sobresalen los consistentes en: </w:t>
      </w:r>
      <w:r w:rsidR="00EB59FF" w:rsidRPr="00952350">
        <w:rPr>
          <w:rFonts w:ascii="Palatino Linotype" w:hAnsi="Palatino Linotype"/>
          <w:lang w:val="es-ES"/>
        </w:rPr>
        <w:t>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 mismos que al tratarse de información confidencial</w:t>
      </w:r>
      <w:r w:rsidR="00EB59FF">
        <w:rPr>
          <w:rFonts w:ascii="Palatino Linotype" w:hAnsi="Palatino Linotype"/>
          <w:lang w:val="es-ES"/>
        </w:rPr>
        <w:t>, razón por la cual se determinar entregar la documentación en versión pública.</w:t>
      </w:r>
    </w:p>
    <w:p w:rsidR="00B71B58" w:rsidRDefault="00B71B58" w:rsidP="00EB59FF">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lastRenderedPageBreak/>
        <w:t>Archivo “</w:t>
      </w:r>
      <w:r w:rsidRPr="00B71B58">
        <w:rPr>
          <w:rFonts w:ascii="Palatino Linotype" w:hAnsi="Palatino Linotype"/>
        </w:rPr>
        <w:t>ANEXO 856 1.pdf</w:t>
      </w:r>
      <w:r>
        <w:rPr>
          <w:rFonts w:ascii="Palatino Linotype" w:hAnsi="Palatino Linotype"/>
        </w:rPr>
        <w:t>”</w:t>
      </w:r>
      <w:r w:rsidR="00EB59FF" w:rsidRPr="00EB59FF">
        <w:rPr>
          <w:rFonts w:ascii="Palatino Linotype" w:hAnsi="Palatino Linotype"/>
        </w:rPr>
        <w:t xml:space="preserve"> integrado por 37 páginas, de las cuales se advierte la existencia del cuadro de clasificación como confidencia de los datos consistentes en </w:t>
      </w:r>
      <w:r w:rsidR="00EB59FF" w:rsidRPr="00EB59FF">
        <w:rPr>
          <w:rFonts w:ascii="Palatino Linotype" w:hAnsi="Palatino Linotype"/>
          <w:lang w:val="es-ES"/>
        </w:rPr>
        <w:t>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 del mismo modo advierte la existencia de diversos documentos que integran el anexo denominado comprobante de viáticos, a través de los cuales se acreditan las erogaciones realizadas por los servidores públicos referidos por el impetrante.</w:t>
      </w:r>
    </w:p>
    <w:p w:rsidR="00B71B58" w:rsidRPr="00C6116D" w:rsidRDefault="00B71B58" w:rsidP="00C6116D">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ANEXO 856 2.pdf</w:t>
      </w:r>
      <w:r>
        <w:rPr>
          <w:rFonts w:ascii="Palatino Linotype" w:hAnsi="Palatino Linotype"/>
        </w:rPr>
        <w:t>”</w:t>
      </w:r>
      <w:r w:rsidR="00C6116D" w:rsidRPr="00C6116D">
        <w:rPr>
          <w:rFonts w:ascii="Palatino Linotype" w:hAnsi="Palatino Linotype"/>
        </w:rPr>
        <w:t xml:space="preserve"> </w:t>
      </w:r>
      <w:r w:rsidR="00C6116D" w:rsidRPr="00EB59FF">
        <w:rPr>
          <w:rFonts w:ascii="Palatino Linotype" w:hAnsi="Palatino Linotype"/>
        </w:rPr>
        <w:t xml:space="preserve">integrado por </w:t>
      </w:r>
      <w:r w:rsidR="00C6116D">
        <w:rPr>
          <w:rFonts w:ascii="Palatino Linotype" w:hAnsi="Palatino Linotype"/>
        </w:rPr>
        <w:t>31</w:t>
      </w:r>
      <w:r w:rsidR="00C6116D" w:rsidRPr="00EB59FF">
        <w:rPr>
          <w:rFonts w:ascii="Palatino Linotype" w:hAnsi="Palatino Linotype"/>
        </w:rPr>
        <w:t xml:space="preserve"> páginas, de las cuales se advierte la existencia del cuadro de clasificación como confidencia de los datos </w:t>
      </w:r>
      <w:r w:rsidR="00C6116D">
        <w:rPr>
          <w:rFonts w:ascii="Palatino Linotype" w:hAnsi="Palatino Linotype"/>
        </w:rPr>
        <w:t>contenidos en el expediente personal del servidor público referido por el recurrente, mismo que se formó con motivo de su contratación.</w:t>
      </w:r>
    </w:p>
    <w:p w:rsidR="00B71B58" w:rsidRDefault="00B71B58" w:rsidP="00EB59FF">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Respuesta CIYOCV.pdf</w:t>
      </w:r>
      <w:r>
        <w:rPr>
          <w:rFonts w:ascii="Palatino Linotype" w:hAnsi="Palatino Linotype"/>
        </w:rPr>
        <w:t>”</w:t>
      </w:r>
      <w:r w:rsidR="00EB59FF">
        <w:rPr>
          <w:rFonts w:ascii="Palatino Linotype" w:hAnsi="Palatino Linotype"/>
        </w:rPr>
        <w:t xml:space="preserve"> integrado por seis páginas en donde se contiene los Memorándum número INFOEM/CI-OCV/1044/2018, INFOEM/CI-OCV/1036/2018, INFOEM/CI-OCV/1033/2018, INFOEM/CI-OCV/1031/2018 y INFOEM/CI-OCV/1028/2018 suscritos por el Contralor Interno y Titular del Órgano de Control y Vigilancia, Subdirectora de Responsabilidades y Jefe del Departamento de Investigación del Órgano de Control y Vigilancia de este Instituto, a través de los cuales dan respuesta a la solicitud número 00856/INFOEM/IP/2018.</w:t>
      </w:r>
    </w:p>
    <w:p w:rsidR="00B71B58" w:rsidRDefault="00B71B58" w:rsidP="00EB59FF">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RESPUESTA DAF.pdf</w:t>
      </w:r>
      <w:r>
        <w:rPr>
          <w:rFonts w:ascii="Palatino Linotype" w:hAnsi="Palatino Linotype"/>
        </w:rPr>
        <w:t>”</w:t>
      </w:r>
      <w:r w:rsidR="00EB59FF" w:rsidRPr="00EB59FF">
        <w:rPr>
          <w:rFonts w:ascii="Palatino Linotype" w:hAnsi="Palatino Linotype"/>
        </w:rPr>
        <w:t xml:space="preserve"> </w:t>
      </w:r>
      <w:r w:rsidR="00EB59FF">
        <w:rPr>
          <w:rFonts w:ascii="Palatino Linotype" w:hAnsi="Palatino Linotype"/>
        </w:rPr>
        <w:t xml:space="preserve">contiene el oficio número INFOEM/DAF/405/2018 por medio del cual el Director de Administración y Finanzas, refiere que lo relativo a la información sobre el viaje realizado por los servidores públicos, dicho </w:t>
      </w:r>
      <w:r w:rsidR="00EB59FF">
        <w:rPr>
          <w:rFonts w:ascii="Palatino Linotype" w:hAnsi="Palatino Linotype"/>
        </w:rPr>
        <w:lastRenderedPageBreak/>
        <w:t>requerimiento será atendido con los comprobantes de viáticos, los cuales contienen</w:t>
      </w:r>
      <w:r w:rsidR="00EB59FF" w:rsidRPr="003515AC">
        <w:rPr>
          <w:rFonts w:ascii="Palatino Linotype" w:hAnsi="Palatino Linotype"/>
          <w:i/>
          <w:sz w:val="20"/>
          <w:szCs w:val="20"/>
          <w:lang w:val="es-ES" w:eastAsia="es-ES"/>
        </w:rPr>
        <w:t xml:space="preserve"> </w:t>
      </w:r>
      <w:r w:rsidR="00EB59FF" w:rsidRPr="003515AC">
        <w:rPr>
          <w:rFonts w:ascii="Palatino Linotype" w:hAnsi="Palatino Linotype"/>
          <w:lang w:val="es-ES"/>
        </w:rPr>
        <w:t xml:space="preserve">datos consistentes en: 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w:t>
      </w:r>
      <w:r w:rsidR="00EB59FF">
        <w:rPr>
          <w:rFonts w:ascii="Palatino Linotype" w:hAnsi="Palatino Linotype"/>
          <w:lang w:val="es-ES"/>
        </w:rPr>
        <w:t xml:space="preserve">servidor y clave de transacción, mismos que al tratarse de información confidencial, solicita al </w:t>
      </w:r>
      <w:r w:rsidR="00EB59FF" w:rsidRPr="003515AC">
        <w:rPr>
          <w:rFonts w:ascii="Palatino Linotype" w:hAnsi="Palatino Linotype"/>
          <w:lang w:val="es-ES"/>
        </w:rPr>
        <w:t xml:space="preserve">Comité de Transparencia </w:t>
      </w:r>
      <w:r w:rsidR="00EB59FF">
        <w:rPr>
          <w:rFonts w:ascii="Palatino Linotype" w:hAnsi="Palatino Linotype"/>
          <w:lang w:val="es-ES"/>
        </w:rPr>
        <w:t>realice</w:t>
      </w:r>
      <w:r w:rsidR="00EB59FF" w:rsidRPr="003515AC">
        <w:rPr>
          <w:rFonts w:ascii="Palatino Linotype" w:hAnsi="Palatino Linotype"/>
          <w:lang w:val="es-ES"/>
        </w:rPr>
        <w:t xml:space="preserve"> su clasificación como confidencial </w:t>
      </w:r>
      <w:r w:rsidR="00EB59FF">
        <w:rPr>
          <w:rFonts w:ascii="Palatino Linotype" w:hAnsi="Palatino Linotype"/>
          <w:lang w:val="es-ES"/>
        </w:rPr>
        <w:t>correspondiente.</w:t>
      </w:r>
    </w:p>
    <w:p w:rsidR="00EB59FF" w:rsidRPr="00C6116D" w:rsidRDefault="00B71B58" w:rsidP="00C6116D">
      <w:pPr>
        <w:pStyle w:val="Prrafodelista"/>
        <w:numPr>
          <w:ilvl w:val="0"/>
          <w:numId w:val="7"/>
        </w:numPr>
        <w:spacing w:before="240" w:after="240" w:line="360" w:lineRule="auto"/>
        <w:ind w:left="714" w:hanging="357"/>
        <w:jc w:val="both"/>
        <w:rPr>
          <w:rFonts w:ascii="Palatino Linotype" w:hAnsi="Palatino Linotype"/>
        </w:rPr>
      </w:pPr>
      <w:r w:rsidRPr="00C6116D">
        <w:rPr>
          <w:rFonts w:ascii="Palatino Linotype" w:hAnsi="Palatino Linotype"/>
        </w:rPr>
        <w:t>Archivo “RESPUESTA UT.pdf”</w:t>
      </w:r>
      <w:r w:rsidR="00EB59FF" w:rsidRPr="00C6116D">
        <w:rPr>
          <w:rFonts w:ascii="Palatino Linotype" w:hAnsi="Palatino Linotype"/>
        </w:rPr>
        <w:t xml:space="preserve"> contiene el oficio número INFOEM/UT/810/2018 por medio del cual la Titular de la Unidad de Transparencia del Sujeto Obligado</w:t>
      </w:r>
      <w:r w:rsidR="00C6116D" w:rsidRPr="00C6116D">
        <w:rPr>
          <w:rFonts w:ascii="Palatino Linotype" w:hAnsi="Palatino Linotype"/>
        </w:rPr>
        <w:t xml:space="preserve"> informa al solicitante que se le entrega la información a través de cual se da respuesta a la solicitud 00856/INFOEM/IP/2018.</w:t>
      </w:r>
    </w:p>
    <w:p w:rsidR="009D0F3F" w:rsidRPr="00B71B58" w:rsidRDefault="009D0F3F" w:rsidP="009D0F3F">
      <w:pPr>
        <w:tabs>
          <w:tab w:val="left" w:pos="709"/>
        </w:tabs>
        <w:spacing w:before="240" w:after="240" w:line="360" w:lineRule="auto"/>
        <w:jc w:val="both"/>
        <w:rPr>
          <w:rFonts w:ascii="Palatino Linotype" w:hAnsi="Palatino Linotype" w:cs="Arial"/>
        </w:rPr>
      </w:pPr>
      <w:r w:rsidRPr="00266E58">
        <w:rPr>
          <w:rFonts w:ascii="Palatino Linotype" w:hAnsi="Palatino Linotype" w:cs="Arial"/>
        </w:rPr>
        <w:t xml:space="preserve">Al respecto es de suma importancia mencionar que </w:t>
      </w:r>
      <w:r w:rsidRPr="00266E58">
        <w:rPr>
          <w:rFonts w:ascii="Palatino Linotype" w:hAnsi="Palatino Linotype"/>
        </w:rPr>
        <w:t xml:space="preserve">al estar inconforme con la respuesta emitida por el Sujeto Obligado, el recurrente interpuso recurso de revisión manifestando como acto impugnado </w:t>
      </w:r>
      <w:r>
        <w:rPr>
          <w:rFonts w:ascii="Palatino Linotype" w:hAnsi="Palatino Linotype"/>
        </w:rPr>
        <w:t xml:space="preserve">y como motivos de inconformidad </w:t>
      </w:r>
      <w:r w:rsidR="00B71B58">
        <w:rPr>
          <w:rFonts w:ascii="Palatino Linotype" w:hAnsi="Palatino Linotype"/>
        </w:rPr>
        <w:t>que la información es confusa e incompleta respecto a cuanto se autorizó por concepto de viáticos a los servidores públicos para viajar a Estados Unidos.</w:t>
      </w:r>
      <w:r w:rsidRPr="00266E58">
        <w:rPr>
          <w:rFonts w:ascii="Palatino Linotype" w:hAnsi="Palatino Linotype"/>
        </w:rPr>
        <w:t xml:space="preserve"> </w:t>
      </w:r>
    </w:p>
    <w:p w:rsidR="009D0F3F" w:rsidRPr="00266E58" w:rsidRDefault="009D0F3F" w:rsidP="009D0F3F">
      <w:pPr>
        <w:autoSpaceDE w:val="0"/>
        <w:autoSpaceDN w:val="0"/>
        <w:adjustRightInd w:val="0"/>
        <w:spacing w:before="240" w:line="360" w:lineRule="auto"/>
        <w:jc w:val="both"/>
        <w:rPr>
          <w:rFonts w:ascii="Palatino Linotype" w:hAnsi="Palatino Linotype" w:cs="Arial"/>
          <w:lang w:val="es-MX"/>
        </w:rPr>
      </w:pPr>
      <w:r w:rsidRPr="00266E58">
        <w:rPr>
          <w:rFonts w:ascii="Palatino Linotype" w:hAnsi="Palatino Linotype"/>
        </w:rPr>
        <w:t>Una vez precisado lo anterior</w:t>
      </w:r>
      <w:r w:rsidRPr="00266E58">
        <w:rPr>
          <w:rFonts w:ascii="Palatino Linotype" w:hAnsi="Palatino Linotype" w:cs="Arial"/>
          <w:lang w:val="es-MX"/>
        </w:rPr>
        <w:t xml:space="preserve">, </w:t>
      </w:r>
      <w:r w:rsidRPr="00266E58">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9D0F3F" w:rsidRPr="00266E58" w:rsidRDefault="009D0F3F" w:rsidP="009D0F3F">
      <w:pPr>
        <w:autoSpaceDE w:val="0"/>
        <w:autoSpaceDN w:val="0"/>
        <w:adjustRightInd w:val="0"/>
        <w:spacing w:before="240" w:line="360" w:lineRule="auto"/>
        <w:jc w:val="both"/>
        <w:rPr>
          <w:rFonts w:ascii="Palatino Linotype" w:hAnsi="Palatino Linotype"/>
          <w:bCs/>
        </w:rPr>
      </w:pPr>
      <w:r w:rsidRPr="00266E58">
        <w:rPr>
          <w:rFonts w:ascii="Palatino Linotype" w:hAnsi="Palatino Linotype" w:cs="Arial"/>
        </w:rPr>
        <w:lastRenderedPageBreak/>
        <w:t xml:space="preserve">En relación con lo anterior, resulta  relevante el Criterio 028-10, emitido por el Pleno </w:t>
      </w:r>
      <w:r w:rsidRPr="00266E58">
        <w:rPr>
          <w:rFonts w:ascii="Palatino Linotype" w:eastAsia="Arial Unicode MS" w:hAnsi="Palatino Linotype" w:cs="Arial"/>
          <w:bCs/>
        </w:rPr>
        <w:t xml:space="preserve">del anteriormente denominado </w:t>
      </w:r>
      <w:r w:rsidRPr="00266E58">
        <w:rPr>
          <w:rFonts w:ascii="Palatino Linotype" w:eastAsia="Arial Unicode MS" w:hAnsi="Palatino Linotype"/>
          <w:bCs/>
        </w:rPr>
        <w:t xml:space="preserve">Instituto Federal de Acceso a la Información y Protección de Datos, </w:t>
      </w:r>
      <w:r w:rsidRPr="00266E58">
        <w:rPr>
          <w:rFonts w:ascii="Palatino Linotype" w:eastAsia="Arial Unicode MS" w:hAnsi="Palatino Linotype" w:cs="Arial"/>
          <w:bCs/>
        </w:rPr>
        <w:t>ahora Instituto Nacional de Transparencia, Acceso a la Información y Protección de Datos Personales</w:t>
      </w:r>
      <w:r w:rsidRPr="00266E58">
        <w:rPr>
          <w:rFonts w:ascii="Palatino Linotype" w:hAnsi="Palatino Linotype"/>
          <w:bCs/>
        </w:rPr>
        <w:t>, que establece:</w:t>
      </w:r>
    </w:p>
    <w:p w:rsidR="009D0F3F" w:rsidRPr="00266E58" w:rsidRDefault="009D0F3F" w:rsidP="009D0F3F">
      <w:pPr>
        <w:autoSpaceDE w:val="0"/>
        <w:autoSpaceDN w:val="0"/>
        <w:adjustRightInd w:val="0"/>
        <w:ind w:left="992" w:right="1327"/>
        <w:jc w:val="both"/>
        <w:rPr>
          <w:rFonts w:ascii="Palatino Linotype" w:hAnsi="Palatino Linotype" w:cs="Arial"/>
          <w:i/>
          <w:sz w:val="22"/>
          <w:szCs w:val="22"/>
        </w:rPr>
      </w:pPr>
    </w:p>
    <w:p w:rsidR="009D0F3F" w:rsidRPr="00266E58" w:rsidRDefault="009D0F3F" w:rsidP="009D0F3F">
      <w:pPr>
        <w:autoSpaceDE w:val="0"/>
        <w:autoSpaceDN w:val="0"/>
        <w:adjustRightInd w:val="0"/>
        <w:spacing w:before="120" w:after="120"/>
        <w:ind w:left="992" w:right="1327"/>
        <w:jc w:val="both"/>
        <w:rPr>
          <w:rFonts w:ascii="Palatino Linotype" w:hAnsi="Palatino Linotype" w:cs="Arial"/>
          <w:b/>
          <w:lang w:val="es-MX"/>
        </w:rPr>
      </w:pPr>
      <w:r w:rsidRPr="00266E58">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9D0F3F" w:rsidRPr="00266E58" w:rsidRDefault="009D0F3F" w:rsidP="009D0F3F">
      <w:pPr>
        <w:autoSpaceDE w:val="0"/>
        <w:autoSpaceDN w:val="0"/>
        <w:adjustRightInd w:val="0"/>
        <w:ind w:left="992" w:right="1327"/>
        <w:jc w:val="both"/>
        <w:rPr>
          <w:rFonts w:ascii="Palatino Linotype" w:hAnsi="Palatino Linotype" w:cs="Arial"/>
          <w:b/>
          <w:lang w:val="es-MX"/>
        </w:rPr>
      </w:pPr>
    </w:p>
    <w:p w:rsidR="009D0F3F" w:rsidRPr="00266E58" w:rsidRDefault="009D0F3F" w:rsidP="009D0F3F">
      <w:pPr>
        <w:autoSpaceDE w:val="0"/>
        <w:autoSpaceDN w:val="0"/>
        <w:adjustRightInd w:val="0"/>
        <w:spacing w:before="240" w:line="360" w:lineRule="auto"/>
        <w:jc w:val="both"/>
        <w:rPr>
          <w:rFonts w:ascii="Palatino Linotype" w:hAnsi="Palatino Linotype" w:cs="Arial"/>
        </w:rPr>
      </w:pPr>
      <w:r w:rsidRPr="00266E58">
        <w:rPr>
          <w:rFonts w:ascii="Palatino Linotype" w:hAnsi="Palatino Linotype" w:cs="Arial"/>
        </w:rPr>
        <w:t>Además, cabe precisar que el Sujeto Obligado, en estricta aplicación a lo dispuesto en el artículo 12 segundo párrafo</w:t>
      </w:r>
      <w:r w:rsidRPr="00266E58">
        <w:rPr>
          <w:rFonts w:ascii="Palatino Linotype" w:hAnsi="Palatino Linotype" w:cs="Arial"/>
          <w:u w:val="single"/>
        </w:rPr>
        <w:t xml:space="preserve">, </w:t>
      </w:r>
      <w:r w:rsidRPr="00266E58">
        <w:rPr>
          <w:rFonts w:ascii="Palatino Linotype" w:hAnsi="Palatino Linotype" w:cs="Arial"/>
          <w:b/>
          <w:u w:val="single"/>
        </w:rPr>
        <w:t>sólo tiene el deber de entregar la información solicitada, en los términos en que la hubiese generado, posea o administre</w:t>
      </w:r>
      <w:r w:rsidRPr="00266E58">
        <w:rPr>
          <w:rFonts w:ascii="Palatino Linotype" w:hAnsi="Palatino Linotype" w:cs="Arial"/>
          <w:b/>
        </w:rPr>
        <w:t>;</w:t>
      </w:r>
      <w:r w:rsidRPr="00266E58">
        <w:rPr>
          <w:rFonts w:ascii="Palatino Linotype" w:hAnsi="Palatino Linotype" w:cs="Arial"/>
        </w:rPr>
        <w:t xml:space="preserve"> esto es, no tiene la obligación jurídica de procesarla, resumirla, realizar cálculos o </w:t>
      </w:r>
      <w:r w:rsidRPr="00266E58">
        <w:rPr>
          <w:rFonts w:ascii="Palatino Linotype" w:hAnsi="Palatino Linotype" w:cs="Arial"/>
        </w:rPr>
        <w:lastRenderedPageBreak/>
        <w:t>investigaciones, en su intensión de satisfacer el derecho de acceso a la información pública del recurrente.</w:t>
      </w:r>
    </w:p>
    <w:p w:rsidR="00C6116D" w:rsidRDefault="009D0F3F" w:rsidP="00777990">
      <w:pPr>
        <w:autoSpaceDE w:val="0"/>
        <w:autoSpaceDN w:val="0"/>
        <w:adjustRightInd w:val="0"/>
        <w:spacing w:before="240" w:line="360" w:lineRule="auto"/>
        <w:jc w:val="both"/>
        <w:rPr>
          <w:rFonts w:ascii="Palatino Linotype" w:hAnsi="Palatino Linotype"/>
        </w:rPr>
      </w:pPr>
      <w:r w:rsidRPr="00266E58">
        <w:rPr>
          <w:rFonts w:ascii="Palatino Linotype" w:hAnsi="Palatino Linotype" w:cs="Arial"/>
        </w:rPr>
        <w:t xml:space="preserve">En este sentido es conveniente mencionar que </w:t>
      </w:r>
      <w:r w:rsidR="00777990">
        <w:rPr>
          <w:rFonts w:ascii="Palatino Linotype" w:hAnsi="Palatino Linotype" w:cs="Arial"/>
        </w:rPr>
        <w:t xml:space="preserve">del análisis realizado a los motivos de inconformidad expresados por el impetrante se advierte que </w:t>
      </w:r>
      <w:r w:rsidR="00777990" w:rsidRPr="009511C9">
        <w:rPr>
          <w:rFonts w:ascii="Palatino Linotype" w:hAnsi="Palatino Linotype" w:cs="Arial"/>
        </w:rPr>
        <w:t xml:space="preserve">no se queja por la respuesta a la totalidad de los puntos que conforman su solicitud de información, sino como fue referido, únicamente se inconforma </w:t>
      </w:r>
      <w:r w:rsidR="00777990">
        <w:rPr>
          <w:rFonts w:ascii="Palatino Linotype" w:hAnsi="Palatino Linotype" w:cs="Arial"/>
        </w:rPr>
        <w:t>por que no se le proporciona la cantidad autorizada a los servidores públicos por concepto de viáticos</w:t>
      </w:r>
      <w:r w:rsidR="00777990" w:rsidRPr="009511C9">
        <w:rPr>
          <w:rFonts w:ascii="Palatino Linotype" w:hAnsi="Palatino Linotype" w:cs="Arial"/>
          <w:color w:val="000000" w:themeColor="text1"/>
        </w:rPr>
        <w:t xml:space="preserve">; en ese sentido </w:t>
      </w:r>
      <w:r w:rsidR="00777990" w:rsidRPr="009511C9">
        <w:rPr>
          <w:rFonts w:ascii="Palatino Linotype" w:hAnsi="Palatino Linotype"/>
        </w:rPr>
        <w:t xml:space="preserve">debe señalarse que el análisis del presente recurso versará únicamente sobre el estudio de la respuesta a dicho punto que sí fue controvertido, no así por los restantes, respecto de los cuales no se expresó agravio alguno; lo anterior es así, debido a que cuando la parte recurrente impugna la respuesta del Sujeto Obligado y no expresa razón o motivo de inconformidad en contra de todos los rubros de la respuesta que pudieran ser un agravio a su derecho, </w:t>
      </w:r>
      <w:r w:rsidR="00777990">
        <w:rPr>
          <w:rFonts w:ascii="Palatino Linotype" w:hAnsi="Palatino Linotype"/>
        </w:rPr>
        <w:t xml:space="preserve">razón por la cual los requerimientos identificados en esta resolución a través de los numerales 2 y 3 </w:t>
      </w:r>
      <w:r w:rsidR="00777990" w:rsidRPr="009511C9">
        <w:rPr>
          <w:rFonts w:ascii="Palatino Linotype" w:hAnsi="Palatino Linotype"/>
        </w:rPr>
        <w:t>deben estimarse atendidos</w:t>
      </w:r>
      <w:r w:rsidR="00777990">
        <w:rPr>
          <w:rFonts w:ascii="Palatino Linotype" w:hAnsi="Palatino Linotype"/>
        </w:rPr>
        <w:t xml:space="preserve"> en virtud de que el Sujeto Obligado al momento de emitir respuesta entrego los documentos por virtud de los cuales los atendía, aunado a que como se menciona, el impetrante al momento de interponer el presente medio de impugnación omite realizar los pronunciamientos necesarios para combatir la totalidad de la respuesta</w:t>
      </w:r>
      <w:r w:rsidR="00777990" w:rsidRPr="009511C9">
        <w:rPr>
          <w:rFonts w:ascii="Palatino Linotype" w:hAnsi="Palatino Linotype"/>
        </w:rPr>
        <w:t>. Sirve de apoyo a lo anterior, por analogía, la Tesis Jurisprudencial Número 3ª./J.7/91, publicada en el Semanario Judicial de la Federación y su Gaceta bajo el número de registro 174,177, que establece lo siguiente:</w:t>
      </w:r>
    </w:p>
    <w:p w:rsidR="00871259" w:rsidRPr="00777990" w:rsidRDefault="00871259" w:rsidP="00871259">
      <w:pPr>
        <w:autoSpaceDE w:val="0"/>
        <w:autoSpaceDN w:val="0"/>
        <w:adjustRightInd w:val="0"/>
        <w:spacing w:line="360" w:lineRule="auto"/>
        <w:ind w:left="851" w:right="851"/>
        <w:jc w:val="both"/>
        <w:rPr>
          <w:rFonts w:ascii="Palatino Linotype" w:hAnsi="Palatino Linotype"/>
        </w:rPr>
      </w:pPr>
    </w:p>
    <w:p w:rsidR="00777990" w:rsidRPr="009511C9" w:rsidRDefault="00777990" w:rsidP="00871259">
      <w:pPr>
        <w:ind w:left="851" w:right="851"/>
        <w:jc w:val="both"/>
        <w:rPr>
          <w:rFonts w:ascii="Palatino Linotype" w:hAnsi="Palatino Linotype"/>
          <w:sz w:val="22"/>
          <w:szCs w:val="22"/>
        </w:rPr>
      </w:pPr>
      <w:r w:rsidRPr="009511C9">
        <w:rPr>
          <w:rFonts w:ascii="Palatino Linotype" w:hAnsi="Palatino Linotype"/>
          <w:sz w:val="22"/>
          <w:szCs w:val="22"/>
        </w:rPr>
        <w:lastRenderedPageBreak/>
        <w:t>“</w:t>
      </w:r>
      <w:r w:rsidRPr="009511C9">
        <w:rPr>
          <w:rFonts w:ascii="Palatino Linotype" w:hAnsi="Palatino Linotype"/>
          <w:b/>
          <w:i/>
          <w:sz w:val="22"/>
          <w:szCs w:val="22"/>
        </w:rPr>
        <w:t>REVISIÓN EN AMPARO. LOS RESOLUTIVOS NO COMBATIDOS DEBEN DECLARARSE FIRMES</w:t>
      </w:r>
      <w:r w:rsidRPr="009511C9">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77990" w:rsidRPr="009511C9" w:rsidRDefault="00777990" w:rsidP="00777990">
      <w:pPr>
        <w:spacing w:before="100" w:beforeAutospacing="1" w:after="100" w:afterAutospacing="1" w:line="360" w:lineRule="auto"/>
        <w:jc w:val="both"/>
        <w:rPr>
          <w:rFonts w:ascii="Palatino Linotype" w:hAnsi="Palatino Linotype"/>
        </w:rPr>
      </w:pPr>
      <w:r w:rsidRPr="009511C9">
        <w:rPr>
          <w:rFonts w:ascii="Palatino Linotype" w:hAnsi="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777990" w:rsidRDefault="00777990" w:rsidP="00C6116D">
      <w:pPr>
        <w:ind w:left="851" w:right="902"/>
        <w:jc w:val="both"/>
        <w:rPr>
          <w:rFonts w:ascii="Palatino Linotype" w:hAnsi="Palatino Linotype"/>
        </w:rPr>
      </w:pPr>
      <w:r w:rsidRPr="009511C9">
        <w:rPr>
          <w:rFonts w:ascii="Palatino Linotype" w:hAnsi="Palatino Linotype"/>
          <w:i/>
          <w:sz w:val="22"/>
          <w:szCs w:val="22"/>
        </w:rPr>
        <w:t>“</w:t>
      </w:r>
      <w:r w:rsidRPr="009511C9">
        <w:rPr>
          <w:rFonts w:ascii="Palatino Linotype" w:hAnsi="Palatino Linotype"/>
          <w:b/>
          <w:i/>
          <w:sz w:val="22"/>
          <w:szCs w:val="22"/>
        </w:rPr>
        <w:t>ACTOS CONSENTIDOS. SON LOS QUE NO SE IMPUGNAN MEDIANTE EL RECURSO IDÓNEO</w:t>
      </w:r>
      <w:r w:rsidRPr="009511C9">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23DDD" w:rsidRDefault="00C23DDD" w:rsidP="00C6116D">
      <w:pPr>
        <w:ind w:left="851" w:right="900"/>
        <w:jc w:val="both"/>
        <w:rPr>
          <w:rFonts w:ascii="Palatino Linotype" w:hAnsi="Palatino Linotype"/>
        </w:rPr>
      </w:pPr>
    </w:p>
    <w:p w:rsidR="009D0F3F" w:rsidRPr="00412BF6" w:rsidRDefault="00777990" w:rsidP="00C23DDD">
      <w:pPr>
        <w:tabs>
          <w:tab w:val="left" w:pos="709"/>
        </w:tabs>
        <w:spacing w:before="240" w:after="240" w:line="360" w:lineRule="auto"/>
        <w:jc w:val="both"/>
        <w:rPr>
          <w:rFonts w:ascii="Palatino Linotype" w:hAnsi="Palatino Linotype"/>
        </w:rPr>
      </w:pPr>
      <w:r>
        <w:rPr>
          <w:rFonts w:ascii="Palatino Linotype" w:hAnsi="Palatino Linotype"/>
        </w:rPr>
        <w:t>Una vez precisado lo anterior, es de suma importancia referir que respecto al requerimiento identificado en la presente resoluci</w:t>
      </w:r>
      <w:r w:rsidR="00185B45">
        <w:rPr>
          <w:rFonts w:ascii="Palatino Linotype" w:hAnsi="Palatino Linotype"/>
        </w:rPr>
        <w:t xml:space="preserve">ón con el numeral 1, </w:t>
      </w:r>
      <w:r w:rsidR="009D0F3F" w:rsidRPr="00412BF6">
        <w:rPr>
          <w:rFonts w:ascii="Palatino Linotype" w:eastAsia="Arial Unicode MS" w:hAnsi="Palatino Linotype" w:cs="Arial"/>
        </w:rPr>
        <w:t xml:space="preserve">los motivos </w:t>
      </w:r>
      <w:r w:rsidR="009D0F3F" w:rsidRPr="00412BF6">
        <w:rPr>
          <w:rFonts w:ascii="Palatino Linotype" w:eastAsia="Arial Unicode MS" w:hAnsi="Palatino Linotype" w:cs="Arial"/>
        </w:rPr>
        <w:lastRenderedPageBreak/>
        <w:t>de inconformidad expresados por la recurrente son infundados, lo anterior es así en atención a lo siguiente:</w:t>
      </w:r>
    </w:p>
    <w:p w:rsidR="009D0F3F" w:rsidRPr="00412BF6" w:rsidRDefault="009D0F3F" w:rsidP="009D0F3F">
      <w:pPr>
        <w:autoSpaceDE w:val="0"/>
        <w:autoSpaceDN w:val="0"/>
        <w:adjustRightInd w:val="0"/>
        <w:spacing w:before="240" w:line="360" w:lineRule="auto"/>
        <w:jc w:val="both"/>
        <w:rPr>
          <w:rFonts w:ascii="Palatino Linotype" w:eastAsia="Arial Unicode MS" w:hAnsi="Palatino Linotype" w:cs="Arial"/>
        </w:rPr>
      </w:pPr>
      <w:r w:rsidRPr="00412BF6">
        <w:rPr>
          <w:rFonts w:ascii="Palatino Linotype" w:eastAsia="Arial Unicode MS" w:hAnsi="Palatino Linotype" w:cs="Arial"/>
        </w:rPr>
        <w:t xml:space="preserve">En primer término se </w:t>
      </w:r>
      <w:r w:rsidRPr="00412BF6">
        <w:rPr>
          <w:rFonts w:ascii="Palatino Linotype" w:hAnsi="Palatino Linotype"/>
        </w:rPr>
        <w:t xml:space="preserve">estima pertinente mencionar que </w:t>
      </w:r>
      <w:r w:rsidRPr="00412BF6">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D0F3F" w:rsidRPr="00412BF6" w:rsidRDefault="009D0F3F" w:rsidP="009D0F3F">
      <w:pPr>
        <w:tabs>
          <w:tab w:val="left" w:pos="709"/>
        </w:tabs>
        <w:spacing w:line="360" w:lineRule="auto"/>
        <w:ind w:left="851" w:right="850"/>
        <w:jc w:val="both"/>
        <w:rPr>
          <w:rFonts w:ascii="Palatino Linotype" w:hAnsi="Palatino Linotype" w:cs="Arial"/>
        </w:rPr>
      </w:pPr>
    </w:p>
    <w:p w:rsidR="009D0F3F" w:rsidRPr="00412BF6" w:rsidRDefault="009D0F3F" w:rsidP="00C6116D">
      <w:pPr>
        <w:tabs>
          <w:tab w:val="left" w:pos="709"/>
        </w:tabs>
        <w:ind w:left="851" w:right="850"/>
        <w:jc w:val="both"/>
        <w:rPr>
          <w:rFonts w:ascii="Palatino Linotype" w:hAnsi="Palatino Linotype" w:cs="Arial"/>
          <w:i/>
          <w:sz w:val="22"/>
          <w:szCs w:val="22"/>
        </w:rPr>
      </w:pPr>
      <w:r w:rsidRPr="00412BF6">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12BF6">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9D0F3F" w:rsidRPr="00412BF6" w:rsidRDefault="009D0F3F" w:rsidP="00C6116D">
      <w:pPr>
        <w:tabs>
          <w:tab w:val="left" w:pos="709"/>
        </w:tabs>
        <w:ind w:left="851" w:right="850"/>
        <w:jc w:val="both"/>
        <w:rPr>
          <w:rFonts w:ascii="Palatino Linotype" w:hAnsi="Palatino Linotype"/>
          <w:b/>
          <w:i/>
          <w:sz w:val="22"/>
          <w:szCs w:val="22"/>
        </w:rPr>
      </w:pPr>
      <w:r w:rsidRPr="00412BF6">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9D0F3F" w:rsidRPr="00412BF6" w:rsidRDefault="009D0F3F" w:rsidP="00C6116D">
      <w:pPr>
        <w:tabs>
          <w:tab w:val="left" w:pos="709"/>
        </w:tabs>
        <w:ind w:left="851" w:right="850"/>
        <w:jc w:val="both"/>
        <w:rPr>
          <w:rFonts w:ascii="Palatino Linotype" w:hAnsi="Palatino Linotype"/>
          <w:i/>
          <w:sz w:val="22"/>
          <w:szCs w:val="22"/>
        </w:rPr>
      </w:pPr>
      <w:r w:rsidRPr="00412BF6">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12BF6">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9D0F3F" w:rsidRPr="00412BF6" w:rsidRDefault="009D0F3F" w:rsidP="00C6116D">
      <w:pPr>
        <w:tabs>
          <w:tab w:val="left" w:pos="709"/>
        </w:tabs>
        <w:ind w:left="851" w:right="850"/>
        <w:jc w:val="both"/>
        <w:rPr>
          <w:rFonts w:ascii="Palatino Linotype" w:hAnsi="Palatino Linotype" w:cs="Arial"/>
          <w:i/>
          <w:sz w:val="22"/>
          <w:szCs w:val="22"/>
        </w:rPr>
      </w:pPr>
      <w:r w:rsidRPr="00412BF6">
        <w:rPr>
          <w:rFonts w:ascii="Palatino Linotype" w:hAnsi="Palatino Linotype" w:cs="Arial"/>
          <w:i/>
          <w:sz w:val="22"/>
          <w:szCs w:val="22"/>
        </w:rPr>
        <w:t>[…]</w:t>
      </w:r>
    </w:p>
    <w:p w:rsidR="009D0F3F" w:rsidRPr="00412BF6" w:rsidRDefault="009D0F3F" w:rsidP="00C6116D">
      <w:pPr>
        <w:ind w:left="851" w:right="901"/>
        <w:jc w:val="both"/>
        <w:rPr>
          <w:rFonts w:ascii="Palatino Linotype" w:hAnsi="Palatino Linotype" w:cs="Arial"/>
          <w:i/>
          <w:sz w:val="22"/>
          <w:szCs w:val="22"/>
        </w:rPr>
      </w:pPr>
      <w:r w:rsidRPr="00412BF6">
        <w:rPr>
          <w:rFonts w:ascii="Palatino Linotype" w:hAnsi="Palatino Linotype" w:cs="Arial"/>
          <w:b/>
          <w:i/>
          <w:sz w:val="22"/>
          <w:szCs w:val="22"/>
        </w:rPr>
        <w:t>“Artículo 6o.</w:t>
      </w:r>
    </w:p>
    <w:p w:rsidR="009D0F3F" w:rsidRPr="00412BF6" w:rsidRDefault="009D0F3F" w:rsidP="00C6116D">
      <w:pPr>
        <w:ind w:left="851" w:right="901"/>
        <w:jc w:val="both"/>
        <w:rPr>
          <w:rFonts w:ascii="Palatino Linotype" w:hAnsi="Palatino Linotype" w:cs="Arial"/>
          <w:i/>
          <w:sz w:val="22"/>
          <w:szCs w:val="22"/>
        </w:rPr>
      </w:pPr>
      <w:r w:rsidRPr="00412BF6">
        <w:rPr>
          <w:rFonts w:ascii="Palatino Linotype" w:hAnsi="Palatino Linotype" w:cs="Arial"/>
          <w:i/>
          <w:sz w:val="22"/>
          <w:szCs w:val="22"/>
        </w:rPr>
        <w:t>[...]</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val="es-ES_tradnl" w:eastAsia="es-MX"/>
        </w:rPr>
        <w:t>A. </w:t>
      </w:r>
      <w:r w:rsidRPr="00412BF6">
        <w:rPr>
          <w:rFonts w:ascii="Palatino Linotype" w:hAnsi="Palatino Linotype"/>
          <w:b/>
          <w:i/>
          <w:sz w:val="22"/>
          <w:szCs w:val="22"/>
        </w:rPr>
        <w:t xml:space="preserve">Para el ejercicio del derecho de acceso a la información, la Federación y </w:t>
      </w:r>
      <w:r w:rsidRPr="00412BF6">
        <w:rPr>
          <w:rFonts w:ascii="Palatino Linotype" w:hAnsi="Palatino Linotype"/>
          <w:b/>
          <w:i/>
          <w:sz w:val="22"/>
          <w:szCs w:val="22"/>
          <w:u w:val="single"/>
        </w:rPr>
        <w:t>las entidades federativas</w:t>
      </w:r>
      <w:r w:rsidRPr="00412BF6">
        <w:rPr>
          <w:rFonts w:ascii="Palatino Linotype" w:hAnsi="Palatino Linotype"/>
          <w:b/>
          <w:i/>
          <w:sz w:val="22"/>
          <w:szCs w:val="22"/>
        </w:rPr>
        <w:t>,</w:t>
      </w:r>
      <w:r w:rsidRPr="00412BF6">
        <w:rPr>
          <w:rFonts w:ascii="Palatino Linotype" w:hAnsi="Palatino Linotype"/>
          <w:i/>
          <w:sz w:val="22"/>
          <w:szCs w:val="22"/>
        </w:rPr>
        <w:t xml:space="preserve"> en el ámbito de sus respectivas competencias, se regirán por los siguientes principios y bases:</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lastRenderedPageBreak/>
        <w:t> </w:t>
      </w:r>
    </w:p>
    <w:p w:rsidR="009D0F3F" w:rsidRPr="00412BF6" w:rsidRDefault="009D0F3F" w:rsidP="00C6116D">
      <w:pPr>
        <w:ind w:left="851" w:right="851"/>
        <w:jc w:val="both"/>
        <w:rPr>
          <w:rFonts w:ascii="Palatino Linotype" w:hAnsi="Palatino Linotype" w:cs="Courier New"/>
          <w:i/>
          <w:sz w:val="22"/>
          <w:szCs w:val="22"/>
          <w:lang w:eastAsia="es-MX"/>
        </w:rPr>
      </w:pPr>
      <w:r w:rsidRPr="00412BF6">
        <w:rPr>
          <w:rFonts w:ascii="Palatino Linotype" w:hAnsi="Palatino Linotype" w:cs="Arial"/>
          <w:b/>
          <w:bCs/>
          <w:i/>
          <w:sz w:val="22"/>
          <w:szCs w:val="22"/>
          <w:lang w:eastAsia="es-MX"/>
        </w:rPr>
        <w:t xml:space="preserve">I. </w:t>
      </w:r>
      <w:r w:rsidRPr="00412BF6">
        <w:rPr>
          <w:rFonts w:ascii="Palatino Linotype" w:hAnsi="Palatino Linotype" w:cs="Arial"/>
          <w:b/>
          <w:i/>
          <w:sz w:val="22"/>
          <w:szCs w:val="22"/>
          <w:u w:val="single"/>
          <w:lang w:eastAsia="es-MX"/>
        </w:rPr>
        <w:t>Toda la información en posesión de cualquier autoridad, entidad, órgano y organismo de los Poderes</w:t>
      </w:r>
      <w:r w:rsidRPr="00412BF6">
        <w:rPr>
          <w:rFonts w:ascii="Palatino Linotype" w:hAnsi="Palatino Linotype" w:cs="Arial"/>
          <w:i/>
          <w:sz w:val="22"/>
          <w:szCs w:val="22"/>
          <w:lang w:eastAsia="es-MX"/>
        </w:rPr>
        <w:t xml:space="preserve"> Ejecutivo, Legislativo </w:t>
      </w:r>
      <w:r w:rsidRPr="00412BF6">
        <w:rPr>
          <w:rFonts w:ascii="Palatino Linotype" w:hAnsi="Palatino Linotype" w:cs="Arial"/>
          <w:b/>
          <w:i/>
          <w:sz w:val="22"/>
          <w:szCs w:val="22"/>
          <w:u w:val="single"/>
          <w:lang w:eastAsia="es-MX"/>
        </w:rPr>
        <w:t>y Judicial</w:t>
      </w:r>
      <w:r w:rsidRPr="00412BF6">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12BF6">
        <w:rPr>
          <w:rFonts w:ascii="Palatino Linotype" w:hAnsi="Palatino Linotype" w:cs="Arial"/>
          <w:b/>
          <w:i/>
          <w:sz w:val="22"/>
          <w:szCs w:val="22"/>
          <w:lang w:eastAsia="es-MX"/>
        </w:rPr>
        <w:t>es pública y sólo podrá ser reservada temporalmente por razones de interés público y seguridad nacional,</w:t>
      </w:r>
      <w:r w:rsidRPr="00412BF6">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9D0F3F" w:rsidRPr="00412BF6" w:rsidRDefault="009D0F3F" w:rsidP="00C6116D">
      <w:pPr>
        <w:ind w:left="851" w:right="851"/>
        <w:jc w:val="both"/>
        <w:rPr>
          <w:rFonts w:ascii="Palatino Linotype" w:hAnsi="Palatino Linotype" w:cs="Arial"/>
          <w:b/>
          <w:i/>
          <w:sz w:val="22"/>
          <w:szCs w:val="22"/>
          <w:lang w:eastAsia="es-MX"/>
        </w:rPr>
      </w:pPr>
      <w:r w:rsidRPr="00412BF6">
        <w:rPr>
          <w:rFonts w:ascii="Palatino Linotype" w:hAnsi="Palatino Linotype" w:cs="Arial"/>
          <w:b/>
          <w:bCs/>
          <w:i/>
          <w:sz w:val="22"/>
          <w:szCs w:val="22"/>
          <w:lang w:eastAsia="es-MX"/>
        </w:rPr>
        <w:t xml:space="preserve">II. </w:t>
      </w:r>
      <w:r w:rsidRPr="00412BF6">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III. </w:t>
      </w:r>
      <w:r w:rsidRPr="00412BF6">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12BF6">
        <w:rPr>
          <w:rFonts w:ascii="Palatino Linotype" w:hAnsi="Palatino Linotype" w:cs="Arial"/>
          <w:i/>
          <w:sz w:val="22"/>
          <w:szCs w:val="22"/>
          <w:lang w:eastAsia="es-MX"/>
        </w:rPr>
        <w:t xml:space="preserve"> a sus datos personales o a la rectificación de éstos.</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IV. </w:t>
      </w:r>
      <w:r w:rsidRPr="00412BF6">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9D0F3F" w:rsidRPr="00412BF6" w:rsidRDefault="009D0F3F" w:rsidP="00C6116D">
      <w:pPr>
        <w:ind w:left="851" w:right="851"/>
        <w:jc w:val="both"/>
        <w:rPr>
          <w:rFonts w:ascii="Palatino Linotype" w:hAnsi="Palatino Linotype" w:cs="Courier New"/>
          <w:i/>
          <w:sz w:val="22"/>
          <w:szCs w:val="22"/>
          <w:lang w:eastAsia="es-MX"/>
        </w:rPr>
      </w:pP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V. </w:t>
      </w:r>
      <w:r w:rsidRPr="00412BF6">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VI. </w:t>
      </w:r>
      <w:r w:rsidRPr="00412BF6">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9D0F3F" w:rsidRPr="00412BF6" w:rsidRDefault="009D0F3F" w:rsidP="00C6116D">
      <w:pPr>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VII. </w:t>
      </w:r>
      <w:r w:rsidRPr="00412BF6">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412BF6">
        <w:rPr>
          <w:rFonts w:ascii="Palatino Linotype" w:hAnsi="Palatino Linotype" w:cs="Arial"/>
          <w:i/>
          <w:sz w:val="22"/>
          <w:szCs w:val="22"/>
          <w:lang w:eastAsia="es-MX"/>
        </w:rPr>
        <w:t>.</w:t>
      </w:r>
      <w:r w:rsidRPr="00412BF6">
        <w:rPr>
          <w:rFonts w:ascii="Palatino Linotype" w:hAnsi="Palatino Linotype"/>
          <w:i/>
          <w:sz w:val="22"/>
          <w:szCs w:val="22"/>
        </w:rPr>
        <w:t>[</w:t>
      </w:r>
      <w:proofErr w:type="gramEnd"/>
      <w:r w:rsidRPr="00412BF6">
        <w:rPr>
          <w:rFonts w:ascii="Palatino Linotype" w:hAnsi="Palatino Linotype"/>
          <w:i/>
          <w:sz w:val="22"/>
          <w:szCs w:val="22"/>
        </w:rPr>
        <w:t>...]</w:t>
      </w:r>
    </w:p>
    <w:p w:rsidR="009D0F3F" w:rsidRPr="00412BF6" w:rsidRDefault="009D0F3F" w:rsidP="00C6116D">
      <w:pPr>
        <w:ind w:right="851"/>
        <w:jc w:val="both"/>
        <w:rPr>
          <w:rFonts w:ascii="Palatino Linotype" w:hAnsi="Palatino Linotype" w:cs="Arial"/>
          <w:i/>
          <w:sz w:val="22"/>
          <w:szCs w:val="22"/>
          <w:lang w:eastAsia="es-MX"/>
        </w:rPr>
      </w:pPr>
    </w:p>
    <w:p w:rsidR="009D0F3F" w:rsidRPr="00412BF6" w:rsidRDefault="009D0F3F" w:rsidP="009D0F3F">
      <w:pPr>
        <w:tabs>
          <w:tab w:val="left" w:pos="709"/>
        </w:tabs>
        <w:spacing w:before="240" w:after="240" w:line="360" w:lineRule="auto"/>
        <w:jc w:val="both"/>
        <w:rPr>
          <w:rFonts w:ascii="Palatino Linotype" w:hAnsi="Palatino Linotype"/>
        </w:rPr>
      </w:pPr>
      <w:r w:rsidRPr="00412BF6">
        <w:rPr>
          <w:rFonts w:ascii="Palatino Linotype" w:hAnsi="Palatino Linotype" w:cs="Arial"/>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C15FC7" w:rsidRPr="00C6116D" w:rsidRDefault="00CA4D3C" w:rsidP="00C15FC7">
      <w:pPr>
        <w:spacing w:after="240" w:line="360" w:lineRule="auto"/>
        <w:jc w:val="both"/>
        <w:rPr>
          <w:rFonts w:ascii="Palatino Linotype" w:hAnsi="Palatino Linotype"/>
        </w:rPr>
      </w:pPr>
      <w:r w:rsidRPr="00C6116D">
        <w:rPr>
          <w:rFonts w:ascii="Palatino Linotype" w:hAnsi="Palatino Linotype"/>
        </w:rPr>
        <w:t>Hechas las apuntaciones anteriores, es de recordar que el particular requirió conocer el costo del viaje realizado por el Comisionado José Guadalupe Luna Hernández y el Licenciado D</w:t>
      </w:r>
      <w:bookmarkStart w:id="0" w:name="_GoBack"/>
      <w:r w:rsidRPr="00C6116D">
        <w:rPr>
          <w:rFonts w:ascii="Palatino Linotype" w:hAnsi="Palatino Linotype"/>
        </w:rPr>
        <w:t>aniel</w:t>
      </w:r>
      <w:bookmarkEnd w:id="0"/>
      <w:r w:rsidRPr="00C6116D">
        <w:rPr>
          <w:rFonts w:ascii="Palatino Linotype" w:hAnsi="Palatino Linotype"/>
        </w:rPr>
        <w:t xml:space="preserve"> Benítez a Estados Unidos, precisando como se autorizó dicho viaje, desglosando el costo del viaje, </w:t>
      </w:r>
      <w:r w:rsidR="00C15FC7" w:rsidRPr="00C6116D">
        <w:rPr>
          <w:rFonts w:ascii="Palatino Linotype" w:hAnsi="Palatino Linotype"/>
        </w:rPr>
        <w:t>y si</w:t>
      </w:r>
      <w:r w:rsidRPr="00C6116D">
        <w:rPr>
          <w:rFonts w:ascii="Palatino Linotype" w:hAnsi="Palatino Linotype"/>
        </w:rPr>
        <w:t xml:space="preserve"> en la comprobación se registraron los regalitos que trajeron a México</w:t>
      </w:r>
      <w:r w:rsidR="00C15FC7" w:rsidRPr="00C6116D">
        <w:rPr>
          <w:rFonts w:ascii="Palatino Linotype" w:hAnsi="Palatino Linotype"/>
        </w:rPr>
        <w:t>, sobre este punto en particular debe precisarse que del análisis realizado a las constancias que integran el recurso de revisión al rubro indicado se advierte que el Sujeto Obligado adjuntó diversos archivos electrónicos con la finalidad de atender los requerimientos del impetrante entre los que sobre salen los siguientes:</w:t>
      </w:r>
    </w:p>
    <w:p w:rsidR="00C15FC7" w:rsidRDefault="00C15FC7" w:rsidP="003515AC">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Acta 55 Sesión Extraordinaria CT.pdf</w:t>
      </w:r>
      <w:r>
        <w:rPr>
          <w:rFonts w:ascii="Palatino Linotype" w:hAnsi="Palatino Linotype"/>
        </w:rPr>
        <w:t>”</w:t>
      </w:r>
      <w:r w:rsidR="003515AC">
        <w:rPr>
          <w:rFonts w:ascii="Palatino Linotype" w:hAnsi="Palatino Linotype"/>
        </w:rPr>
        <w:t xml:space="preserve"> contiene el Acta de la Quincuagésima Quinta Sesión Extraordinaria del Comité de Transparencia de fecha doce de octubre del presente año</w:t>
      </w:r>
      <w:r w:rsidR="00563659">
        <w:rPr>
          <w:rFonts w:ascii="Palatino Linotype" w:hAnsi="Palatino Linotype"/>
        </w:rPr>
        <w:t>,</w:t>
      </w:r>
      <w:r w:rsidR="003515AC">
        <w:rPr>
          <w:rFonts w:ascii="Palatino Linotype" w:hAnsi="Palatino Linotype"/>
        </w:rPr>
        <w:t xml:space="preserve"> a través del cual </w:t>
      </w:r>
      <w:r w:rsidR="00952350">
        <w:rPr>
          <w:rFonts w:ascii="Palatino Linotype" w:hAnsi="Palatino Linotype"/>
        </w:rPr>
        <w:t xml:space="preserve">con fundamento en los artículos 3, fracción IX y 143, fracción I de la Ley de Transparencia vigente en la entidad; 4 fracción XI de la Ley de Protección de Datos  Personales en Posesión de Sujetos Obligados del estado de México y Municipios; en relación con el numeral Trigésimo </w:t>
      </w:r>
      <w:r w:rsidR="00952350">
        <w:rPr>
          <w:rFonts w:ascii="Palatino Linotype" w:hAnsi="Palatino Linotype"/>
        </w:rPr>
        <w:lastRenderedPageBreak/>
        <w:t>Octavo, fracción I de los Lineamientos Generales en Materia de Clasificación y Desclasificación de la Información, así como para la Elaboración de Versiones Públicas clasifican como confidencial diversos datos entre los que sobresalen los consistentes en</w:t>
      </w:r>
      <w:r w:rsidR="00BD3CA9">
        <w:rPr>
          <w:rFonts w:ascii="Palatino Linotype" w:hAnsi="Palatino Linotype"/>
        </w:rPr>
        <w:t>:</w:t>
      </w:r>
      <w:r w:rsidR="003515AC">
        <w:rPr>
          <w:rFonts w:ascii="Palatino Linotype" w:hAnsi="Palatino Linotype"/>
        </w:rPr>
        <w:t xml:space="preserve"> </w:t>
      </w:r>
      <w:r w:rsidR="00952350" w:rsidRPr="00952350">
        <w:rPr>
          <w:rFonts w:ascii="Palatino Linotype" w:hAnsi="Palatino Linotype"/>
          <w:lang w:val="es-ES"/>
        </w:rPr>
        <w:t>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 mismos que al tratarse de información confidencial</w:t>
      </w:r>
      <w:r w:rsidR="00952350">
        <w:rPr>
          <w:rFonts w:ascii="Palatino Linotype" w:hAnsi="Palatino Linotype"/>
          <w:lang w:val="es-ES"/>
        </w:rPr>
        <w:t>, razón por la cual se determinar entregar la documentación en versión pública.</w:t>
      </w:r>
    </w:p>
    <w:p w:rsidR="00C15FC7" w:rsidRDefault="00C15FC7" w:rsidP="003515AC">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ANEXO 856 1.pdf</w:t>
      </w:r>
      <w:r>
        <w:rPr>
          <w:rFonts w:ascii="Palatino Linotype" w:hAnsi="Palatino Linotype"/>
        </w:rPr>
        <w:t>”</w:t>
      </w:r>
      <w:r w:rsidR="00952350">
        <w:rPr>
          <w:rFonts w:ascii="Palatino Linotype" w:hAnsi="Palatino Linotype"/>
        </w:rPr>
        <w:t xml:space="preserve"> integrado por </w:t>
      </w:r>
      <w:r w:rsidR="00BD3CA9">
        <w:rPr>
          <w:rFonts w:ascii="Palatino Linotype" w:hAnsi="Palatino Linotype"/>
        </w:rPr>
        <w:t xml:space="preserve">37 páginas, de las cuales se advierte la existencia del cuadro de clasificación como confidencia de los datos consistentes en </w:t>
      </w:r>
      <w:r w:rsidR="00BD3CA9" w:rsidRPr="00952350">
        <w:rPr>
          <w:rFonts w:ascii="Palatino Linotype" w:hAnsi="Palatino Linotype"/>
          <w:lang w:val="es-ES"/>
        </w:rPr>
        <w:t>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w:t>
      </w:r>
      <w:r w:rsidR="00BD3CA9">
        <w:rPr>
          <w:rFonts w:ascii="Palatino Linotype" w:hAnsi="Palatino Linotype"/>
          <w:lang w:val="es-ES"/>
        </w:rPr>
        <w:t>, del mismo modo advierte la existencia de diversos documentos que integran el anexo denominado comprobante de viáticos, a través de los cuales se acreditan las erogaciones realizadas por los servidores públicos referidos por el impetrante.</w:t>
      </w:r>
    </w:p>
    <w:p w:rsidR="00C15FC7" w:rsidRPr="003515AC" w:rsidRDefault="00C15FC7" w:rsidP="003515AC">
      <w:pPr>
        <w:pStyle w:val="Prrafodelista"/>
        <w:numPr>
          <w:ilvl w:val="0"/>
          <w:numId w:val="7"/>
        </w:numPr>
        <w:spacing w:before="240" w:after="240" w:line="360" w:lineRule="auto"/>
        <w:ind w:left="714" w:hanging="357"/>
        <w:jc w:val="both"/>
        <w:rPr>
          <w:rFonts w:ascii="Palatino Linotype" w:hAnsi="Palatino Linotype"/>
        </w:rPr>
      </w:pPr>
      <w:r>
        <w:rPr>
          <w:rFonts w:ascii="Palatino Linotype" w:hAnsi="Palatino Linotype"/>
        </w:rPr>
        <w:t>Archivo “</w:t>
      </w:r>
      <w:r w:rsidRPr="00B71B58">
        <w:rPr>
          <w:rFonts w:ascii="Palatino Linotype" w:hAnsi="Palatino Linotype"/>
        </w:rPr>
        <w:t>RESPUESTA DAF.pdf</w:t>
      </w:r>
      <w:r>
        <w:rPr>
          <w:rFonts w:ascii="Palatino Linotype" w:hAnsi="Palatino Linotype"/>
        </w:rPr>
        <w:t xml:space="preserve">” contiene el oficio número INFOEM/DAF/405/2018 por medio del cual el Director de Administración y Finanzas, </w:t>
      </w:r>
      <w:r w:rsidR="003515AC">
        <w:rPr>
          <w:rFonts w:ascii="Palatino Linotype" w:hAnsi="Palatino Linotype"/>
        </w:rPr>
        <w:t>refiere que lo relativo a la información sobre el viaje realizado por los servidores públicos, dicho requerimiento será atendido con los comprobantes de viáticos, los cuales contienen</w:t>
      </w:r>
      <w:r w:rsidR="003515AC" w:rsidRPr="003515AC">
        <w:rPr>
          <w:rFonts w:ascii="Palatino Linotype" w:hAnsi="Palatino Linotype"/>
          <w:i/>
          <w:sz w:val="20"/>
          <w:szCs w:val="20"/>
          <w:lang w:val="es-ES" w:eastAsia="es-ES"/>
        </w:rPr>
        <w:t xml:space="preserve"> </w:t>
      </w:r>
      <w:r w:rsidR="003515AC" w:rsidRPr="003515AC">
        <w:rPr>
          <w:rFonts w:ascii="Palatino Linotype" w:hAnsi="Palatino Linotype"/>
          <w:lang w:val="es-ES"/>
        </w:rPr>
        <w:t xml:space="preserve">datos consistentes en: número de ticket, teléfono de empresa extranjera, domicilio de empresa extranjera, número de vendedor, número de autorización, nombre de </w:t>
      </w:r>
      <w:r w:rsidR="003515AC" w:rsidRPr="003515AC">
        <w:rPr>
          <w:rFonts w:ascii="Palatino Linotype" w:hAnsi="Palatino Linotype"/>
          <w:lang w:val="es-ES"/>
        </w:rPr>
        <w:lastRenderedPageBreak/>
        <w:t xml:space="preserve">particulares, número de transacción, correo electrónico, pagina web, código de barras, número de folio, número de tarjeta, número de autenticidad, </w:t>
      </w:r>
      <w:r w:rsidR="003515AC">
        <w:rPr>
          <w:rFonts w:ascii="Palatino Linotype" w:hAnsi="Palatino Linotype"/>
          <w:lang w:val="es-ES"/>
        </w:rPr>
        <w:t xml:space="preserve">servidor y clave de transacción, mismos que al tratarse de información confidencial, solicita al </w:t>
      </w:r>
      <w:r w:rsidR="003515AC" w:rsidRPr="003515AC">
        <w:rPr>
          <w:rFonts w:ascii="Palatino Linotype" w:hAnsi="Palatino Linotype"/>
          <w:lang w:val="es-ES"/>
        </w:rPr>
        <w:t xml:space="preserve">Comité de Transparencia </w:t>
      </w:r>
      <w:r w:rsidR="003515AC">
        <w:rPr>
          <w:rFonts w:ascii="Palatino Linotype" w:hAnsi="Palatino Linotype"/>
          <w:lang w:val="es-ES"/>
        </w:rPr>
        <w:t>realice</w:t>
      </w:r>
      <w:r w:rsidR="003515AC" w:rsidRPr="003515AC">
        <w:rPr>
          <w:rFonts w:ascii="Palatino Linotype" w:hAnsi="Palatino Linotype"/>
          <w:lang w:val="es-ES"/>
        </w:rPr>
        <w:t xml:space="preserve"> su clasificación como confidencial </w:t>
      </w:r>
      <w:r w:rsidR="003515AC">
        <w:rPr>
          <w:rFonts w:ascii="Palatino Linotype" w:hAnsi="Palatino Linotype"/>
          <w:lang w:val="es-ES"/>
        </w:rPr>
        <w:t>correspondiente.</w:t>
      </w:r>
    </w:p>
    <w:p w:rsidR="00C15FC7" w:rsidRPr="00C6116D" w:rsidRDefault="00C15FC7" w:rsidP="00CA4D3C">
      <w:pPr>
        <w:spacing w:after="240" w:line="360" w:lineRule="auto"/>
        <w:jc w:val="both"/>
        <w:rPr>
          <w:rFonts w:ascii="Palatino Linotype" w:hAnsi="Palatino Linotype"/>
        </w:rPr>
      </w:pPr>
      <w:r w:rsidRPr="00C6116D">
        <w:rPr>
          <w:rFonts w:ascii="Palatino Linotype" w:hAnsi="Palatino Linotype"/>
        </w:rPr>
        <w:t xml:space="preserve">De los archivos electrónicos en comento se aprecia que el Director de Administración y Finanzas del Sujeto Obligado </w:t>
      </w:r>
      <w:r w:rsidR="00BD3CA9" w:rsidRPr="00C6116D">
        <w:rPr>
          <w:rFonts w:ascii="Palatino Linotype" w:hAnsi="Palatino Linotype"/>
        </w:rPr>
        <w:t>entregó en versión pública los documentos por virtud de los cuales se acreditan todos y cada uno de los gastos realizados por los servidores públicos durante el viaje a Estados Unidos, así como el acuerdo del Comité de Transparencia en el que se establecen las razones, motivos y circunstancias de hecho y derecho por virtud de las cuales es procedente entregar la información requerida por el impetrante en versión pública</w:t>
      </w:r>
      <w:r w:rsidR="004C6EC4" w:rsidRPr="00C6116D">
        <w:rPr>
          <w:rFonts w:ascii="Palatino Linotype" w:hAnsi="Palatino Linotype"/>
        </w:rPr>
        <w:t xml:space="preserve">, es decir, se precisó por qué deben clasificarse como confidenciales lo datos que fueron testados del soporte documental entregado por el Sujeto Obligado al momento de emitir respuesta. </w:t>
      </w:r>
    </w:p>
    <w:p w:rsidR="004C6EC4" w:rsidRPr="00C6116D" w:rsidRDefault="00AA3836" w:rsidP="00CA4D3C">
      <w:pPr>
        <w:spacing w:after="240" w:line="360" w:lineRule="auto"/>
        <w:jc w:val="both"/>
        <w:rPr>
          <w:rFonts w:ascii="Palatino Linotype" w:hAnsi="Palatino Linotype"/>
        </w:rPr>
      </w:pPr>
      <w:r w:rsidRPr="00C6116D">
        <w:rPr>
          <w:rFonts w:ascii="Palatino Linotype" w:hAnsi="Palatino Linotype"/>
        </w:rPr>
        <w:t>Cabe agregar que el Sujeto Obligado al momento de rendir informe justificado adjuntó diversos archivos electrónicos</w:t>
      </w:r>
      <w:r w:rsidR="004C6EC4" w:rsidRPr="00C6116D">
        <w:rPr>
          <w:rFonts w:ascii="Palatino Linotype" w:hAnsi="Palatino Linotype"/>
        </w:rPr>
        <w:t>, como se muestra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6987"/>
      </w:tblGrid>
      <w:tr w:rsidR="004C6EC4" w:rsidRPr="00D67185" w:rsidTr="00CD18C9">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4C6EC4" w:rsidRPr="00B632B5" w:rsidRDefault="004C6EC4" w:rsidP="00CD18C9">
            <w:pPr>
              <w:jc w:val="center"/>
              <w:rPr>
                <w:rFonts w:ascii="Palatino Linotype" w:hAnsi="Palatino Linotype"/>
                <w:b/>
                <w:i/>
                <w:sz w:val="20"/>
                <w:szCs w:val="20"/>
              </w:rPr>
            </w:pPr>
            <w:r w:rsidRPr="00B632B5">
              <w:rPr>
                <w:rFonts w:ascii="Palatino Linotype" w:hAnsi="Palatino Linotype"/>
                <w:b/>
                <w:i/>
                <w:sz w:val="20"/>
                <w:szCs w:val="20"/>
              </w:rPr>
              <w:t xml:space="preserve">Archivo </w:t>
            </w:r>
          </w:p>
        </w:tc>
        <w:tc>
          <w:tcPr>
            <w:tcW w:w="6987"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4C6EC4" w:rsidRPr="00D67185" w:rsidRDefault="004C6EC4" w:rsidP="00CD18C9">
            <w:pPr>
              <w:jc w:val="center"/>
              <w:rPr>
                <w:rFonts w:ascii="Palatino Linotype" w:hAnsi="Palatino Linotype"/>
                <w:b/>
                <w:i/>
                <w:sz w:val="20"/>
                <w:szCs w:val="20"/>
              </w:rPr>
            </w:pPr>
            <w:r w:rsidRPr="00D67185">
              <w:rPr>
                <w:rFonts w:ascii="Palatino Linotype" w:hAnsi="Palatino Linotype"/>
                <w:b/>
                <w:i/>
                <w:sz w:val="20"/>
                <w:szCs w:val="20"/>
              </w:rPr>
              <w:t xml:space="preserve">Contenido </w:t>
            </w:r>
          </w:p>
        </w:tc>
      </w:tr>
      <w:tr w:rsidR="004C6EC4" w:rsidRPr="00D67185" w:rsidTr="00CD18C9">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6EC4" w:rsidRPr="00B632B5" w:rsidRDefault="0075433B" w:rsidP="00CD18C9">
            <w:pPr>
              <w:jc w:val="both"/>
              <w:rPr>
                <w:rFonts w:ascii="Palatino Linotype" w:hAnsi="Palatino Linotype" w:cs="Arial"/>
                <w:i/>
                <w:sz w:val="20"/>
                <w:szCs w:val="20"/>
                <w:lang w:val="es-MX" w:eastAsia="es-MX"/>
              </w:rPr>
            </w:pPr>
            <w:hyperlink r:id="rId15" w:history="1">
              <w:r w:rsidR="004C6EC4" w:rsidRPr="00B632B5">
                <w:rPr>
                  <w:rStyle w:val="Hipervnculo"/>
                  <w:rFonts w:ascii="Palatino Linotype" w:hAnsi="Palatino Linotype" w:cs="Arial"/>
                  <w:b/>
                  <w:bCs/>
                  <w:i/>
                  <w:color w:val="67C19D"/>
                  <w:sz w:val="20"/>
                  <w:szCs w:val="20"/>
                </w:rPr>
                <w:t>Requerimiento de Informe DAF.pdf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6EC4" w:rsidRPr="00D67185" w:rsidRDefault="004C6EC4" w:rsidP="00CD18C9">
            <w:pPr>
              <w:jc w:val="both"/>
              <w:rPr>
                <w:rFonts w:ascii="Palatino Linotype" w:hAnsi="Palatino Linotype"/>
                <w:i/>
                <w:sz w:val="20"/>
                <w:szCs w:val="20"/>
              </w:rPr>
            </w:pPr>
            <w:r>
              <w:rPr>
                <w:rFonts w:ascii="Palatino Linotype" w:hAnsi="Palatino Linotype"/>
                <w:i/>
                <w:sz w:val="20"/>
                <w:szCs w:val="20"/>
              </w:rPr>
              <w:t>Contiene el oficio número INFOEM/UT/845/2018 por medio del cual la Titular de la Unidad de Transparencia del Sujeto Obligado le informa al Servidor Público Habilitado de la Dirección de Administración y Finanzas la interposición del recurso de revisión al rubro indicado, motivo por el cual le solicita remita información necesaria para rendir el informe justificado.</w:t>
            </w:r>
          </w:p>
        </w:tc>
      </w:tr>
      <w:tr w:rsidR="004C6EC4" w:rsidRPr="00D67185" w:rsidTr="00CD18C9">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4C6EC4" w:rsidRPr="00B632B5" w:rsidRDefault="0075433B" w:rsidP="00CD18C9">
            <w:pPr>
              <w:jc w:val="both"/>
              <w:rPr>
                <w:rFonts w:ascii="Palatino Linotype" w:hAnsi="Palatino Linotype" w:cs="Arial"/>
                <w:i/>
                <w:sz w:val="20"/>
                <w:szCs w:val="20"/>
                <w:lang w:val="es-MX" w:eastAsia="es-MX"/>
              </w:rPr>
            </w:pPr>
            <w:hyperlink r:id="rId16" w:history="1">
              <w:r w:rsidR="004C6EC4" w:rsidRPr="00B632B5">
                <w:rPr>
                  <w:rStyle w:val="Hipervnculo"/>
                  <w:rFonts w:ascii="Palatino Linotype" w:hAnsi="Palatino Linotype" w:cs="Arial"/>
                  <w:b/>
                  <w:bCs/>
                  <w:i/>
                  <w:color w:val="67C19D"/>
                  <w:sz w:val="20"/>
                  <w:szCs w:val="20"/>
                </w:rPr>
                <w:t>Informe Justificado UT RR3969.pdf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4C6EC4" w:rsidRDefault="004C6EC4" w:rsidP="00CD18C9">
            <w:pPr>
              <w:jc w:val="both"/>
              <w:rPr>
                <w:rFonts w:ascii="Palatino Linotype" w:hAnsi="Palatino Linotype"/>
                <w:i/>
                <w:sz w:val="20"/>
                <w:szCs w:val="20"/>
              </w:rPr>
            </w:pPr>
            <w:r>
              <w:rPr>
                <w:rFonts w:ascii="Palatino Linotype" w:hAnsi="Palatino Linotype"/>
                <w:i/>
                <w:sz w:val="20"/>
                <w:szCs w:val="20"/>
              </w:rPr>
              <w:t xml:space="preserve">Contiene el informe justificado rendido por el Titular de la Unidad de Transparencia del sujeto Obligado a través del cual entre otras cosas refiere que mediante el oficio número INFOEM/DAF/442/2018 el Director de Administración y Finanzas rindió informe justificado refiriendo entre otras cosas que dicha unidad administrativa atendió la solicitud del impetrante mediante el oficio número INFOEM/DAF/405/2018 </w:t>
            </w:r>
            <w:r>
              <w:rPr>
                <w:rFonts w:ascii="Palatino Linotype" w:hAnsi="Palatino Linotype"/>
                <w:i/>
                <w:sz w:val="20"/>
                <w:szCs w:val="20"/>
              </w:rPr>
              <w:lastRenderedPageBreak/>
              <w:t>entregando los documentos que integran los gastos generados por concepto de viáticos, es decir, de los que se acreditan los gastos o erogaciones realizadas, los cuales, por contener información estimada como confidencial se sometieron a consideración del Comité de Transparencia para que se analizara su clasificación como confidencial de los datos consistentes en: 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w:t>
            </w:r>
          </w:p>
          <w:p w:rsidR="004C6EC4" w:rsidRDefault="004C6EC4" w:rsidP="00CD18C9">
            <w:pPr>
              <w:jc w:val="both"/>
              <w:rPr>
                <w:rFonts w:ascii="Palatino Linotype" w:hAnsi="Palatino Linotype"/>
                <w:i/>
                <w:sz w:val="20"/>
                <w:szCs w:val="20"/>
              </w:rPr>
            </w:pPr>
            <w:r>
              <w:rPr>
                <w:rFonts w:ascii="Palatino Linotype" w:hAnsi="Palatino Linotype"/>
                <w:i/>
                <w:sz w:val="20"/>
                <w:szCs w:val="20"/>
              </w:rPr>
              <w:t>Agregando que de la información es suficiente para satisfacer los extremos de lo solicitado, en virtud de que de la misma el particular puede observar las erogaciones realizadas y que en su conjunto integran el costo del viaje del cual requiere información.</w:t>
            </w:r>
          </w:p>
          <w:p w:rsidR="004C6EC4" w:rsidRDefault="004C6EC4" w:rsidP="00CD18C9">
            <w:pPr>
              <w:jc w:val="both"/>
              <w:rPr>
                <w:rFonts w:ascii="Palatino Linotype" w:hAnsi="Palatino Linotype"/>
                <w:i/>
                <w:sz w:val="20"/>
                <w:szCs w:val="20"/>
              </w:rPr>
            </w:pPr>
            <w:r>
              <w:rPr>
                <w:rFonts w:ascii="Palatino Linotype" w:hAnsi="Palatino Linotype"/>
                <w:i/>
                <w:sz w:val="20"/>
                <w:szCs w:val="20"/>
              </w:rPr>
              <w:t xml:space="preserve">Del mismo modo precisa que para robustecer la respuesta otorgada anexa los documentos que le dieron origen al viaje de los servidores públicos referidos por el impetrante, consistentes en las invitaciones a la 44ª Reunión Anual y Taller del Consejo Internacional sobre la Sección de Archivos de Organizaciones Internacionales” enviadas por las Naciones Unidas, </w:t>
            </w:r>
          </w:p>
          <w:p w:rsidR="004C6EC4" w:rsidRDefault="004C6EC4" w:rsidP="00CD18C9">
            <w:pPr>
              <w:jc w:val="both"/>
              <w:rPr>
                <w:rFonts w:ascii="Palatino Linotype" w:hAnsi="Palatino Linotype"/>
                <w:i/>
                <w:sz w:val="20"/>
                <w:szCs w:val="20"/>
              </w:rPr>
            </w:pPr>
            <w:r>
              <w:rPr>
                <w:rFonts w:ascii="Palatino Linotype" w:hAnsi="Palatino Linotype"/>
                <w:i/>
                <w:sz w:val="20"/>
                <w:szCs w:val="20"/>
              </w:rPr>
              <w:t>Agrega que los motivos de inconformidad no son congruentes con lo originalmente solicitado, pues plantea una situación distinta a la originalmente atendida; es decir, inicialmente pidió el costo y al momento de interponer el recurso de revisión hace referencia a la cantidad autorizada, refiriendo que el costo del viaje se encuentra acreditado con todos y cada uno de los documentos que fueron entregados en versión pública al momento de emitir respuesta, pues dichas documentales contienen la información necesaria y suficiente que permite conocer cuánto costó cada una de las cosas que implicó la comisión asignada al servidor público</w:t>
            </w:r>
          </w:p>
        </w:tc>
      </w:tr>
      <w:tr w:rsidR="004C6EC4" w:rsidRPr="00D67185" w:rsidTr="00CD18C9">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4C6EC4" w:rsidRPr="00B632B5" w:rsidRDefault="0075433B" w:rsidP="00CD18C9">
            <w:pPr>
              <w:jc w:val="both"/>
              <w:rPr>
                <w:rFonts w:ascii="Palatino Linotype" w:hAnsi="Palatino Linotype" w:cs="Arial"/>
                <w:i/>
                <w:sz w:val="20"/>
                <w:szCs w:val="20"/>
                <w:lang w:val="es-MX" w:eastAsia="es-MX"/>
              </w:rPr>
            </w:pPr>
            <w:hyperlink r:id="rId17" w:history="1">
              <w:r w:rsidR="004C6EC4" w:rsidRPr="00B632B5">
                <w:rPr>
                  <w:rStyle w:val="Hipervnculo"/>
                  <w:rFonts w:ascii="Palatino Linotype" w:hAnsi="Palatino Linotype" w:cs="Arial"/>
                  <w:b/>
                  <w:bCs/>
                  <w:i/>
                  <w:color w:val="67C19D"/>
                  <w:sz w:val="20"/>
                  <w:szCs w:val="20"/>
                </w:rPr>
                <w:t>DAF.pdf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4C6EC4" w:rsidRDefault="004C6EC4" w:rsidP="00CD18C9">
            <w:pPr>
              <w:jc w:val="both"/>
              <w:rPr>
                <w:rFonts w:ascii="Palatino Linotype" w:hAnsi="Palatino Linotype"/>
                <w:i/>
                <w:sz w:val="20"/>
                <w:szCs w:val="20"/>
              </w:rPr>
            </w:pPr>
            <w:r>
              <w:rPr>
                <w:rFonts w:ascii="Palatino Linotype" w:hAnsi="Palatino Linotype"/>
                <w:i/>
                <w:sz w:val="20"/>
                <w:szCs w:val="20"/>
              </w:rPr>
              <w:t>Contiene las invitaciones a la 44ª Reunión Anual y Taller del Consejo Internacional sobre la Sección de Archivos de Organizaciones Internacionales” enviadas por las Naciones Unidas.</w:t>
            </w:r>
          </w:p>
        </w:tc>
      </w:tr>
      <w:tr w:rsidR="004C6EC4" w:rsidRPr="00D67185" w:rsidTr="00CD18C9">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4C6EC4" w:rsidRPr="00B632B5" w:rsidRDefault="0075433B" w:rsidP="00CD18C9">
            <w:pPr>
              <w:jc w:val="both"/>
              <w:rPr>
                <w:rFonts w:ascii="Palatino Linotype" w:hAnsi="Palatino Linotype" w:cs="Arial"/>
                <w:i/>
                <w:sz w:val="20"/>
                <w:szCs w:val="20"/>
                <w:lang w:val="es-MX" w:eastAsia="es-MX"/>
              </w:rPr>
            </w:pPr>
            <w:hyperlink r:id="rId18" w:history="1">
              <w:r w:rsidR="004C6EC4" w:rsidRPr="00B632B5">
                <w:rPr>
                  <w:rStyle w:val="Hipervnculo"/>
                  <w:rFonts w:ascii="Palatino Linotype" w:hAnsi="Palatino Linotype" w:cs="Arial"/>
                  <w:b/>
                  <w:bCs/>
                  <w:i/>
                  <w:color w:val="67C19D"/>
                  <w:sz w:val="20"/>
                  <w:szCs w:val="20"/>
                </w:rPr>
                <w:t>INFORME DAF RR 03969-INFOEM-IP-RR-2018.pdf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4C6EC4" w:rsidRDefault="004C6EC4" w:rsidP="00CD18C9">
            <w:pPr>
              <w:jc w:val="both"/>
              <w:rPr>
                <w:rFonts w:ascii="Palatino Linotype" w:hAnsi="Palatino Linotype"/>
                <w:i/>
                <w:sz w:val="20"/>
                <w:szCs w:val="20"/>
              </w:rPr>
            </w:pPr>
            <w:r>
              <w:rPr>
                <w:rFonts w:ascii="Palatino Linotype" w:hAnsi="Palatino Linotype"/>
                <w:i/>
                <w:sz w:val="20"/>
                <w:szCs w:val="20"/>
              </w:rPr>
              <w:t>Contiene el oficio número INFOEM/DAF/442/2018 por medio del cual el Director de Administración y Finanzas rinde informe justificado refiriendo entre otras cosas que dicha unidad administrativa atendió la solicitud del impetrante mediante el oficio número INFOEM/DAF/405/2018 entregando los documentos que integran los gastos generados por concepto de viáticos, es decir, de los que se acreditan los gastos o erogaciones realizadas, los cuales, por contener información estimada como confidencial se sometieron a consideración del Comité de Transparencia para que se analizara su clasificación como confidencial de los datos consistentes en: número de ticket, teléfono de empresa extranjera, domicilio de empresa extranjera, número de vendedor, número de autorización, nombre de particulares, número de transacción, correo electrónico, pagina web, código de barras, número de folio, número de tarjeta, número de autenticidad, servidor y clave de transacción.</w:t>
            </w:r>
          </w:p>
          <w:p w:rsidR="004C6EC4" w:rsidRDefault="004C6EC4" w:rsidP="00CD18C9">
            <w:pPr>
              <w:jc w:val="both"/>
              <w:rPr>
                <w:rFonts w:ascii="Palatino Linotype" w:hAnsi="Palatino Linotype"/>
                <w:i/>
                <w:sz w:val="20"/>
                <w:szCs w:val="20"/>
              </w:rPr>
            </w:pPr>
            <w:r>
              <w:rPr>
                <w:rFonts w:ascii="Palatino Linotype" w:hAnsi="Palatino Linotype"/>
                <w:i/>
                <w:sz w:val="20"/>
                <w:szCs w:val="20"/>
              </w:rPr>
              <w:lastRenderedPageBreak/>
              <w:t>Agregando que de la información es suficiente para satisfacer los extremos de lo solicitado, en virtud de que de la misma el particular puede observar las erogaciones realizadas y que en su conjunto integran el costo del viaje del cual requiere información.</w:t>
            </w:r>
          </w:p>
          <w:p w:rsidR="004C6EC4" w:rsidRDefault="004C6EC4" w:rsidP="00CD18C9">
            <w:pPr>
              <w:jc w:val="both"/>
              <w:rPr>
                <w:rFonts w:ascii="Palatino Linotype" w:hAnsi="Palatino Linotype"/>
                <w:i/>
                <w:sz w:val="20"/>
                <w:szCs w:val="20"/>
              </w:rPr>
            </w:pPr>
            <w:r>
              <w:rPr>
                <w:rFonts w:ascii="Palatino Linotype" w:hAnsi="Palatino Linotype"/>
                <w:i/>
                <w:sz w:val="20"/>
                <w:szCs w:val="20"/>
              </w:rPr>
              <w:t xml:space="preserve">Del mismo modo precisa que para robustecer la respuesta otorgada anexa los documentos que le dieron origen al viaje de los servidores públicos referidos por el impetrante, consistentes en las invitaciones a la 44ª Reunión Anual y Taller del Consejo Internacional sobre la Sección de Archivos de Organizaciones Internacionales” enviadas por las Naciones Unidas, </w:t>
            </w:r>
          </w:p>
          <w:p w:rsidR="004C6EC4" w:rsidRDefault="004C6EC4" w:rsidP="00CD18C9">
            <w:pPr>
              <w:jc w:val="both"/>
              <w:rPr>
                <w:rFonts w:ascii="Palatino Linotype" w:hAnsi="Palatino Linotype"/>
                <w:i/>
                <w:sz w:val="20"/>
                <w:szCs w:val="20"/>
              </w:rPr>
            </w:pPr>
            <w:r>
              <w:rPr>
                <w:rFonts w:ascii="Palatino Linotype" w:hAnsi="Palatino Linotype"/>
                <w:i/>
                <w:sz w:val="20"/>
                <w:szCs w:val="20"/>
              </w:rPr>
              <w:t>Agrega que los motivos de inconformidad no son congruentes con lo originalmente solicitado, pues plantea una situación distinta a la originalmente atendida; es decir, inicialmente pidió el costo y al momento de interponer el recurso de revisión hace referencia a la cantidad autorizada, refiriendo que el costo del viaje se encuentra acreditado con todos y cada uno de los documentos que fueron entregados en versión pública al momento de emitir respuesta, pues dichas documentales contienen la información necesaria y suficiente que permite conocer cuánto costó cada una de las cosas que implicó la comisión asignada al servidor público.</w:t>
            </w:r>
          </w:p>
        </w:tc>
      </w:tr>
    </w:tbl>
    <w:p w:rsidR="00563659" w:rsidRDefault="00563659" w:rsidP="00563659">
      <w:pPr>
        <w:spacing w:before="240" w:after="240" w:line="360" w:lineRule="auto"/>
        <w:jc w:val="both"/>
        <w:rPr>
          <w:rFonts w:ascii="Palatino Linotype" w:hAnsi="Palatino Linotype"/>
        </w:rPr>
      </w:pPr>
      <w:r w:rsidRPr="00C6116D">
        <w:rPr>
          <w:rFonts w:ascii="Palatino Linotype" w:hAnsi="Palatino Linotype"/>
        </w:rPr>
        <w:lastRenderedPageBreak/>
        <w:t xml:space="preserve">Una vez precisado lo anterior, es conveniente precisar que derivado del análisis realizado a la información proporcionada por el Sujeto Obligado al momento de emitir respuesta y al rendir su informe justificado, se advierte que el requerimiento identificado en esta resolución con el numeral 1, se encuentra satisfecho, lo anterior es así en razón de que </w:t>
      </w:r>
      <w:r>
        <w:rPr>
          <w:rFonts w:ascii="Palatino Linotype" w:hAnsi="Palatino Linotype"/>
        </w:rPr>
        <w:t xml:space="preserve">la Dirección de Administración y Finanzas </w:t>
      </w:r>
      <w:r w:rsidRPr="00563659">
        <w:rPr>
          <w:rFonts w:ascii="Palatino Linotype" w:hAnsi="Palatino Linotype"/>
        </w:rPr>
        <w:t>mediante el oficio númer</w:t>
      </w:r>
      <w:r>
        <w:rPr>
          <w:rFonts w:ascii="Palatino Linotype" w:hAnsi="Palatino Linotype"/>
        </w:rPr>
        <w:t>o INFOEM/DAF/405/2018 entregó</w:t>
      </w:r>
      <w:r w:rsidRPr="00563659">
        <w:rPr>
          <w:rFonts w:ascii="Palatino Linotype" w:hAnsi="Palatino Linotype"/>
        </w:rPr>
        <w:t xml:space="preserve"> los documentos que integran los gastos generados por concepto de viáticos, es decir, de los que se acreditan los gastos o erogaciones realizadas, los cuales, por contener información estimada como confidencial se sometieron a consideración del Comité de Transparencia para que se analizara su clasificación como confidencial de los datos consistentes en: número de ticket, teléfono de empresa extranjera, domicilio de empresa extranjera, número de vendedor, número de autorización, nombre de particulares, número de transacción, correo electrónico, pagina web, código de barras, número de folio, número de tarjeta, </w:t>
      </w:r>
      <w:r w:rsidRPr="00563659">
        <w:rPr>
          <w:rFonts w:ascii="Palatino Linotype" w:hAnsi="Palatino Linotype"/>
        </w:rPr>
        <w:lastRenderedPageBreak/>
        <w:t xml:space="preserve">número de autenticidad, servidor y </w:t>
      </w:r>
      <w:r>
        <w:rPr>
          <w:rFonts w:ascii="Palatino Linotype" w:hAnsi="Palatino Linotype"/>
        </w:rPr>
        <w:t xml:space="preserve">clave de transacción, circunstancia que con fundamento en </w:t>
      </w:r>
      <w:r w:rsidRPr="00563659">
        <w:rPr>
          <w:rFonts w:ascii="Palatino Linotype" w:hAnsi="Palatino Linotype"/>
        </w:rPr>
        <w:t>los artículos 3, fracción IX y 143, fracción I de la Ley de Transparencia vigente en la entidad; 4 fracción XI de la Ley de Protección de Datos  Personales en Posesión de Sujetos Obligados del estado de México y Municipios; en relación con el numeral Trigésimo Octavo, fracción I de los Lineamientos Generales en Materia de Clasificación y Desclasificación de la Información, así como para la Elaboración de Versiones Públicas</w:t>
      </w:r>
      <w:r>
        <w:rPr>
          <w:rFonts w:ascii="Palatino Linotype" w:hAnsi="Palatino Linotype"/>
        </w:rPr>
        <w:t xml:space="preserve"> fue aprobada mediante el </w:t>
      </w:r>
      <w:r w:rsidRPr="00563659">
        <w:rPr>
          <w:rFonts w:ascii="Palatino Linotype" w:hAnsi="Palatino Linotype"/>
        </w:rPr>
        <w:t>Acta de la Quincuagésima Quinta Sesión Extraordinaria del Comité de Transparencia de fecha doce de octubre del presente año</w:t>
      </w:r>
      <w:r>
        <w:rPr>
          <w:rFonts w:ascii="Palatino Linotype" w:hAnsi="Palatino Linotype"/>
        </w:rPr>
        <w:t>.</w:t>
      </w:r>
    </w:p>
    <w:p w:rsidR="00563659" w:rsidRPr="00563659" w:rsidRDefault="00563659" w:rsidP="00F36717">
      <w:pPr>
        <w:spacing w:before="240" w:after="240" w:line="360" w:lineRule="auto"/>
        <w:jc w:val="both"/>
        <w:rPr>
          <w:rFonts w:ascii="Palatino Linotype" w:hAnsi="Palatino Linotype"/>
        </w:rPr>
      </w:pPr>
      <w:r>
        <w:rPr>
          <w:rFonts w:ascii="Palatino Linotype" w:hAnsi="Palatino Linotype"/>
        </w:rPr>
        <w:t xml:space="preserve">Cabe agregar que si bien es cierto el recurrente refiere que </w:t>
      </w:r>
      <w:r w:rsidR="00F36717">
        <w:rPr>
          <w:rFonts w:ascii="Palatino Linotype" w:hAnsi="Palatino Linotype"/>
        </w:rPr>
        <w:t xml:space="preserve">se le entregó la información incompleta en virtud de que no se precisa cuanto se autorizó por concepto de viáticos a los servidores públicos, manifestación que es infundada, lo anterior es así, en virtud de que de </w:t>
      </w:r>
      <w:r w:rsidRPr="00563659">
        <w:rPr>
          <w:rFonts w:ascii="Palatino Linotype" w:hAnsi="Palatino Linotype"/>
        </w:rPr>
        <w:t xml:space="preserve">la información </w:t>
      </w:r>
      <w:r w:rsidR="00F36717">
        <w:rPr>
          <w:rFonts w:ascii="Palatino Linotype" w:hAnsi="Palatino Linotype"/>
        </w:rPr>
        <w:t xml:space="preserve">que fue proporcionada </w:t>
      </w:r>
      <w:r w:rsidRPr="00563659">
        <w:rPr>
          <w:rFonts w:ascii="Palatino Linotype" w:hAnsi="Palatino Linotype"/>
        </w:rPr>
        <w:t xml:space="preserve">el particular puede observar </w:t>
      </w:r>
      <w:r w:rsidR="00F36717">
        <w:rPr>
          <w:rFonts w:ascii="Palatino Linotype" w:hAnsi="Palatino Linotype"/>
        </w:rPr>
        <w:t xml:space="preserve">todas y cada de </w:t>
      </w:r>
      <w:r w:rsidRPr="00563659">
        <w:rPr>
          <w:rFonts w:ascii="Palatino Linotype" w:hAnsi="Palatino Linotype"/>
        </w:rPr>
        <w:t>las erogaciones realizadas y que en su conjunto integran el costo del viaje del cual requiere información</w:t>
      </w:r>
      <w:r w:rsidR="00F36717">
        <w:rPr>
          <w:rFonts w:ascii="Palatino Linotype" w:hAnsi="Palatino Linotype"/>
        </w:rPr>
        <w:t>, esto es, de la sumatoria de las cantidades contenidas en los comprobantes de viáticos se puede advertir la cantidad erogada por los servidores públicos mencionados por el impetrante durante el viaje a Estados Unidos</w:t>
      </w:r>
      <w:r w:rsidRPr="00563659">
        <w:rPr>
          <w:rFonts w:ascii="Palatino Linotype" w:hAnsi="Palatino Linotype"/>
        </w:rPr>
        <w:t>.</w:t>
      </w:r>
    </w:p>
    <w:p w:rsidR="00563659" w:rsidRPr="00563659" w:rsidRDefault="00F36717" w:rsidP="00563659">
      <w:pPr>
        <w:spacing w:before="240" w:after="240" w:line="360" w:lineRule="auto"/>
        <w:jc w:val="both"/>
        <w:rPr>
          <w:rFonts w:ascii="Palatino Linotype" w:hAnsi="Palatino Linotype"/>
          <w:color w:val="C00000"/>
        </w:rPr>
      </w:pPr>
      <w:r>
        <w:rPr>
          <w:rFonts w:ascii="Palatino Linotype" w:hAnsi="Palatino Linotype"/>
        </w:rPr>
        <w:t xml:space="preserve">En conclusión </w:t>
      </w:r>
      <w:r w:rsidR="00563659" w:rsidRPr="00563659">
        <w:rPr>
          <w:rFonts w:ascii="Palatino Linotype" w:hAnsi="Palatino Linotype"/>
        </w:rPr>
        <w:t xml:space="preserve">el costo del viaje se encuentra acreditado con todos y cada uno de los documentos que fueron entregados en versión pública al momento de emitir respuesta, pues dichas documentales contienen la información necesaria y suficiente </w:t>
      </w:r>
      <w:r w:rsidR="00563659" w:rsidRPr="00563659">
        <w:rPr>
          <w:rFonts w:ascii="Palatino Linotype" w:hAnsi="Palatino Linotype"/>
        </w:rPr>
        <w:lastRenderedPageBreak/>
        <w:t>que permite conocer cuánto costó cada una de las cosas que implicó la comisión asignada a</w:t>
      </w:r>
      <w:r>
        <w:rPr>
          <w:rFonts w:ascii="Palatino Linotype" w:hAnsi="Palatino Linotype"/>
        </w:rPr>
        <w:t xml:space="preserve"> </w:t>
      </w:r>
      <w:r w:rsidR="00563659" w:rsidRPr="00563659">
        <w:rPr>
          <w:rFonts w:ascii="Palatino Linotype" w:hAnsi="Palatino Linotype"/>
        </w:rPr>
        <w:t>l</w:t>
      </w:r>
      <w:r>
        <w:rPr>
          <w:rFonts w:ascii="Palatino Linotype" w:hAnsi="Palatino Linotype"/>
        </w:rPr>
        <w:t>os</w:t>
      </w:r>
      <w:r w:rsidR="00563659" w:rsidRPr="00563659">
        <w:rPr>
          <w:rFonts w:ascii="Palatino Linotype" w:hAnsi="Palatino Linotype"/>
        </w:rPr>
        <w:t xml:space="preserve"> servidor</w:t>
      </w:r>
      <w:r>
        <w:rPr>
          <w:rFonts w:ascii="Palatino Linotype" w:hAnsi="Palatino Linotype"/>
        </w:rPr>
        <w:t>es</w:t>
      </w:r>
      <w:r w:rsidR="00563659" w:rsidRPr="00563659">
        <w:rPr>
          <w:rFonts w:ascii="Palatino Linotype" w:hAnsi="Palatino Linotype"/>
        </w:rPr>
        <w:t xml:space="preserve"> público</w:t>
      </w:r>
      <w:r>
        <w:rPr>
          <w:rFonts w:ascii="Palatino Linotype" w:hAnsi="Palatino Linotype"/>
        </w:rPr>
        <w:t>s</w:t>
      </w:r>
      <w:r w:rsidR="00563659" w:rsidRPr="00563659">
        <w:rPr>
          <w:rFonts w:ascii="Palatino Linotype" w:hAnsi="Palatino Linotype"/>
        </w:rPr>
        <w:t>.</w:t>
      </w:r>
    </w:p>
    <w:p w:rsidR="0016630C" w:rsidRDefault="00F36717" w:rsidP="00F36717">
      <w:pPr>
        <w:spacing w:before="240" w:after="240" w:line="360" w:lineRule="auto"/>
        <w:jc w:val="both"/>
        <w:rPr>
          <w:rFonts w:ascii="Palatino Linotype" w:hAnsi="Palatino Linotype"/>
        </w:rPr>
      </w:pPr>
      <w:r w:rsidRPr="00C6116D">
        <w:rPr>
          <w:rFonts w:ascii="Palatino Linotype" w:hAnsi="Palatino Linotype"/>
        </w:rPr>
        <w:t xml:space="preserve">Del mismo modo </w:t>
      </w:r>
      <w:r>
        <w:rPr>
          <w:rFonts w:ascii="Palatino Linotype" w:hAnsi="Palatino Linotype"/>
        </w:rPr>
        <w:t xml:space="preserve">se advierte que el Sujeto Obligado </w:t>
      </w:r>
      <w:r w:rsidRPr="00563659">
        <w:rPr>
          <w:rFonts w:ascii="Palatino Linotype" w:hAnsi="Palatino Linotype"/>
        </w:rPr>
        <w:t>para r</w:t>
      </w:r>
      <w:r>
        <w:rPr>
          <w:rFonts w:ascii="Palatino Linotype" w:hAnsi="Palatino Linotype"/>
        </w:rPr>
        <w:t xml:space="preserve">obustecer la respuesta otorgada, </w:t>
      </w:r>
      <w:r w:rsidRPr="00563659">
        <w:rPr>
          <w:rFonts w:ascii="Palatino Linotype" w:hAnsi="Palatino Linotype"/>
        </w:rPr>
        <w:t>anexa los documentos que le dieron origen al viaje de los servidores públicos referidos por el impetrante, consistentes en las invitaciones a la 44ª Reunión Anual y Taller del Consejo Internacional sobre la Sección de Archivos de Organizaciones Internacionales” enviadas por las Naciones Unidas</w:t>
      </w:r>
      <w:r w:rsidR="0016630C">
        <w:rPr>
          <w:rFonts w:ascii="Palatino Linotype" w:hAnsi="Palatino Linotype"/>
        </w:rPr>
        <w:t>.</w:t>
      </w:r>
    </w:p>
    <w:p w:rsidR="00F36717" w:rsidRPr="00563659" w:rsidRDefault="0016630C" w:rsidP="00F36717">
      <w:pPr>
        <w:spacing w:before="240" w:after="240" w:line="360" w:lineRule="auto"/>
        <w:jc w:val="both"/>
        <w:rPr>
          <w:rFonts w:ascii="Palatino Linotype" w:hAnsi="Palatino Linotype"/>
        </w:rPr>
      </w:pPr>
      <w:r>
        <w:rPr>
          <w:rFonts w:ascii="Palatino Linotype" w:hAnsi="Palatino Linotype"/>
        </w:rPr>
        <w:t xml:space="preserve">Sobre este punto en particular es pertinente precisar que del análisis realizado a las documentales entregadas por el Sujeto Obligado al momento de rendir informe justificado se advierte que combate los motivos de inconformidad expresados por el impetrante, así mismo complementa la respuesta primigenia sin que ello implique que </w:t>
      </w:r>
      <w:r w:rsidR="002E74B4">
        <w:rPr>
          <w:rFonts w:ascii="Palatino Linotype" w:hAnsi="Palatino Linotype"/>
        </w:rPr>
        <w:t>la misma se modifique o revoque, se afirma lo anterior, en virtud de que reitera que el costo del viaje se puede deducir de todos y cada uno de los comprobantes de viáticos contenidos en el archivo “</w:t>
      </w:r>
      <w:r w:rsidR="002E74B4" w:rsidRPr="002E74B4">
        <w:rPr>
          <w:rFonts w:ascii="Palatino Linotype" w:hAnsi="Palatino Linotype"/>
          <w:i/>
        </w:rPr>
        <w:t>Anexo 856 1,pdf</w:t>
      </w:r>
      <w:r w:rsidR="002E74B4">
        <w:rPr>
          <w:rFonts w:ascii="Palatino Linotype" w:hAnsi="Palatino Linotype"/>
        </w:rPr>
        <w:t>” mismos que fueron hechos del conocimiento del impetrante el quince de octubre de dos mil dieciocho.</w:t>
      </w:r>
    </w:p>
    <w:p w:rsidR="009D0F3F" w:rsidRPr="0069274C" w:rsidRDefault="009D0F3F" w:rsidP="009D0F3F">
      <w:pPr>
        <w:tabs>
          <w:tab w:val="left" w:pos="709"/>
        </w:tabs>
        <w:spacing w:before="240" w:after="240" w:line="360" w:lineRule="auto"/>
        <w:jc w:val="both"/>
        <w:rPr>
          <w:rFonts w:ascii="Palatino Linotype" w:hAnsi="Palatino Linotype"/>
        </w:rPr>
      </w:pPr>
      <w:r w:rsidRPr="00BD3CA9">
        <w:rPr>
          <w:rFonts w:ascii="Palatino Linotype" w:hAnsi="Palatino Linotype"/>
        </w:rPr>
        <w:t>En</w:t>
      </w:r>
      <w:r w:rsidRPr="0069274C">
        <w:rPr>
          <w:rFonts w:ascii="Palatino Linotype" w:hAnsi="Palatino Linotype"/>
        </w:rPr>
        <w:t xml:space="preserve"> este mismo orden de ideas, es de suma importancia mencionar que de las constancias que integran el recurso de revisión al rubro anotado se advierte que el Titular de la Unidad de Transparencia del Sujeto Obligado requirió al servidor público habilitado de la Dirección de </w:t>
      </w:r>
      <w:r w:rsidR="00C23DDD">
        <w:rPr>
          <w:rFonts w:ascii="Palatino Linotype" w:hAnsi="Palatino Linotype"/>
        </w:rPr>
        <w:t xml:space="preserve">Administración y Finanzas </w:t>
      </w:r>
      <w:r w:rsidRPr="0069274C">
        <w:rPr>
          <w:rFonts w:ascii="Palatino Linotype" w:hAnsi="Palatino Linotype"/>
        </w:rPr>
        <w:t xml:space="preserve">le proporcionara la información necesaria para dar atención al requerimiento del impetrante, </w:t>
      </w:r>
      <w:r w:rsidRPr="0069274C">
        <w:rPr>
          <w:rFonts w:ascii="Palatino Linotype" w:hAnsi="Palatino Linotype"/>
        </w:rPr>
        <w:lastRenderedPageBreak/>
        <w:t>circunstancia que se advierte del apartado denominado “Requerimientos”, tal y como se muestra a continuación:</w:t>
      </w:r>
    </w:p>
    <w:p w:rsidR="009D0F3F" w:rsidRPr="00A15BBF" w:rsidRDefault="00C23DDD" w:rsidP="009D0F3F">
      <w:pPr>
        <w:tabs>
          <w:tab w:val="left" w:pos="709"/>
        </w:tabs>
        <w:spacing w:before="240" w:after="240" w:line="360" w:lineRule="auto"/>
        <w:jc w:val="both"/>
        <w:rPr>
          <w:rFonts w:ascii="Palatino Linotype" w:hAnsi="Palatino Linotype"/>
          <w:color w:val="FF0000"/>
        </w:rPr>
      </w:pPr>
      <w:r w:rsidRPr="00A15BBF">
        <w:rPr>
          <w:noProof/>
          <w:color w:val="FF0000"/>
          <w:lang w:val="es-MX" w:eastAsia="es-MX"/>
        </w:rPr>
        <mc:AlternateContent>
          <mc:Choice Requires="wps">
            <w:drawing>
              <wp:anchor distT="0" distB="0" distL="114300" distR="114300" simplePos="0" relativeHeight="251661312" behindDoc="0" locked="0" layoutInCell="1" allowOverlap="1" wp14:anchorId="66B13F50" wp14:editId="38D6D03B">
                <wp:simplePos x="0" y="0"/>
                <wp:positionH relativeFrom="column">
                  <wp:posOffset>456100</wp:posOffset>
                </wp:positionH>
                <wp:positionV relativeFrom="paragraph">
                  <wp:posOffset>1055370</wp:posOffset>
                </wp:positionV>
                <wp:extent cx="850790" cy="230588"/>
                <wp:effectExtent l="19050" t="76200" r="0" b="36195"/>
                <wp:wrapNone/>
                <wp:docPr id="6" name="Conector recto de flecha 6"/>
                <wp:cNvGraphicFramePr/>
                <a:graphic xmlns:a="http://schemas.openxmlformats.org/drawingml/2006/main">
                  <a:graphicData uri="http://schemas.microsoft.com/office/word/2010/wordprocessingShape">
                    <wps:wsp>
                      <wps:cNvCnPr/>
                      <wps:spPr>
                        <a:xfrm flipV="1">
                          <a:off x="0" y="0"/>
                          <a:ext cx="850790" cy="2305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49009A" id="_x0000_t32" coordsize="21600,21600" o:spt="32" o:oned="t" path="m,l21600,21600e" filled="f">
                <v:path arrowok="t" fillok="f" o:connecttype="none"/>
                <o:lock v:ext="edit" shapetype="t"/>
              </v:shapetype>
              <v:shape id="Conector recto de flecha 6" o:spid="_x0000_s1026" type="#_x0000_t32" style="position:absolute;margin-left:35.9pt;margin-top:83.1pt;width:67pt;height:18.1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" strokecolor="red" strokeweight="3pt">
                <v:stroke endarrow="block" joinstyle="miter"/>
              </v:shape>
            </w:pict>
          </mc:Fallback>
        </mc:AlternateContent>
      </w:r>
      <w:r w:rsidRPr="00C23DDD">
        <w:rPr>
          <w:noProof/>
          <w:lang w:val="es-MX" w:eastAsia="es-MX"/>
        </w:rPr>
        <w:t xml:space="preserve"> </w:t>
      </w:r>
      <w:r>
        <w:rPr>
          <w:noProof/>
          <w:lang w:val="es-MX" w:eastAsia="es-MX"/>
        </w:rPr>
        <w:drawing>
          <wp:inline distT="0" distB="0" distL="0" distR="0" wp14:anchorId="160FF67F" wp14:editId="7D703362">
            <wp:extent cx="5559570" cy="1808328"/>
            <wp:effectExtent l="0" t="0" r="317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14" t="18609" r="23762" b="64755"/>
                    <a:stretch/>
                  </pic:blipFill>
                  <pic:spPr bwMode="auto">
                    <a:xfrm>
                      <a:off x="0" y="0"/>
                      <a:ext cx="5629621" cy="1831113"/>
                    </a:xfrm>
                    <a:prstGeom prst="rect">
                      <a:avLst/>
                    </a:prstGeom>
                    <a:ln>
                      <a:noFill/>
                    </a:ln>
                    <a:extLst>
                      <a:ext uri="{53640926-AAD7-44D8-BBD7-CCE9431645EC}">
                        <a14:shadowObscured xmlns:a14="http://schemas.microsoft.com/office/drawing/2010/main"/>
                      </a:ext>
                    </a:extLst>
                  </pic:spPr>
                </pic:pic>
              </a:graphicData>
            </a:graphic>
          </wp:inline>
        </w:drawing>
      </w:r>
    </w:p>
    <w:p w:rsidR="009D0F3F" w:rsidRDefault="009D0F3F" w:rsidP="009D0F3F">
      <w:pPr>
        <w:tabs>
          <w:tab w:val="left" w:pos="709"/>
        </w:tabs>
        <w:spacing w:before="240" w:after="240" w:line="360" w:lineRule="auto"/>
        <w:jc w:val="both"/>
        <w:rPr>
          <w:rFonts w:ascii="Palatino Linotype" w:hAnsi="Palatino Linotype"/>
        </w:rPr>
      </w:pPr>
      <w:r w:rsidRPr="0069274C">
        <w:rPr>
          <w:rFonts w:ascii="Palatino Linotype" w:hAnsi="Palatino Linotype"/>
        </w:rPr>
        <w:t>De la imagen insertada anteriormente se advierte que se requirió la información materia del presente asunto al servidor púbico habilitado adscrito al área legalmente facultada para generarla, administrarla o poseerla, se afirma lo anterior, en razón de que personal adscrito a este Órgano Garante consultó el portal de IPOMEX del Sujeto Obligado</w:t>
      </w:r>
      <w:r w:rsidRPr="0069274C">
        <w:rPr>
          <w:rStyle w:val="Refdenotaalpie"/>
          <w:rFonts w:ascii="Palatino Linotype" w:hAnsi="Palatino Linotype"/>
          <w:b/>
        </w:rPr>
        <w:footnoteReference w:id="1"/>
      </w:r>
      <w:r w:rsidRPr="0069274C">
        <w:rPr>
          <w:rFonts w:ascii="Palatino Linotype" w:hAnsi="Palatino Linotype"/>
          <w:b/>
        </w:rPr>
        <w:t xml:space="preserve">, </w:t>
      </w:r>
      <w:r w:rsidRPr="0069274C">
        <w:rPr>
          <w:rFonts w:ascii="Palatino Linotype" w:hAnsi="Palatino Linotype"/>
        </w:rPr>
        <w:t>con la finalidad de verificar si la información fue requerida al área competente, obteniendo el siguiente resultado:</w:t>
      </w:r>
    </w:p>
    <w:p w:rsidR="00C23DDD" w:rsidRPr="0069274C" w:rsidRDefault="00C23DDD" w:rsidP="009D0F3F">
      <w:pPr>
        <w:tabs>
          <w:tab w:val="left" w:pos="709"/>
        </w:tabs>
        <w:spacing w:before="240" w:after="240" w:line="360" w:lineRule="auto"/>
        <w:jc w:val="both"/>
        <w:rPr>
          <w:rFonts w:ascii="Palatino Linotype" w:hAnsi="Palatino Linotype"/>
        </w:rPr>
      </w:pPr>
      <w:r>
        <w:rPr>
          <w:noProof/>
          <w:lang w:val="es-MX" w:eastAsia="es-MX"/>
        </w:rPr>
        <w:lastRenderedPageBreak/>
        <w:drawing>
          <wp:inline distT="0" distB="0" distL="0" distR="0" wp14:anchorId="5D90C2B5" wp14:editId="1D5CC913">
            <wp:extent cx="5601970" cy="1733266"/>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71" t="9734" r="38110" b="56962"/>
                    <a:stretch/>
                  </pic:blipFill>
                  <pic:spPr bwMode="auto">
                    <a:xfrm>
                      <a:off x="0" y="0"/>
                      <a:ext cx="5632716" cy="1742779"/>
                    </a:xfrm>
                    <a:prstGeom prst="rect">
                      <a:avLst/>
                    </a:prstGeom>
                    <a:ln>
                      <a:noFill/>
                    </a:ln>
                    <a:extLst>
                      <a:ext uri="{53640926-AAD7-44D8-BBD7-CCE9431645EC}">
                        <a14:shadowObscured xmlns:a14="http://schemas.microsoft.com/office/drawing/2010/main"/>
                      </a:ext>
                    </a:extLst>
                  </pic:spPr>
                </pic:pic>
              </a:graphicData>
            </a:graphic>
          </wp:inline>
        </w:drawing>
      </w:r>
    </w:p>
    <w:p w:rsidR="009D0F3F" w:rsidRPr="00A15BBF" w:rsidRDefault="009D0F3F" w:rsidP="009D0F3F">
      <w:pPr>
        <w:spacing w:before="240" w:after="240" w:line="360" w:lineRule="auto"/>
        <w:jc w:val="both"/>
        <w:rPr>
          <w:rFonts w:ascii="Palatino Linotype" w:hAnsi="Palatino Linotype"/>
          <w:color w:val="FF0000"/>
          <w:sz w:val="23"/>
          <w:szCs w:val="23"/>
        </w:rPr>
      </w:pPr>
      <w:r w:rsidRPr="00A15BBF">
        <w:rPr>
          <w:noProof/>
          <w:color w:val="FF0000"/>
          <w:lang w:val="es-MX" w:eastAsia="es-MX"/>
        </w:rPr>
        <mc:AlternateContent>
          <mc:Choice Requires="wps">
            <w:drawing>
              <wp:anchor distT="0" distB="0" distL="114300" distR="114300" simplePos="0" relativeHeight="251662336" behindDoc="0" locked="0" layoutInCell="1" allowOverlap="1" wp14:anchorId="5CACFBFA" wp14:editId="734B7CBD">
                <wp:simplePos x="0" y="0"/>
                <wp:positionH relativeFrom="margin">
                  <wp:posOffset>4680955</wp:posOffset>
                </wp:positionH>
                <wp:positionV relativeFrom="paragraph">
                  <wp:posOffset>739272</wp:posOffset>
                </wp:positionV>
                <wp:extent cx="764274" cy="136477"/>
                <wp:effectExtent l="0" t="76200" r="17145" b="35560"/>
                <wp:wrapNone/>
                <wp:docPr id="4" name="Conector recto de flecha 4"/>
                <wp:cNvGraphicFramePr/>
                <a:graphic xmlns:a="http://schemas.openxmlformats.org/drawingml/2006/main">
                  <a:graphicData uri="http://schemas.microsoft.com/office/word/2010/wordprocessingShape">
                    <wps:wsp>
                      <wps:cNvCnPr/>
                      <wps:spPr>
                        <a:xfrm flipH="1" flipV="1">
                          <a:off x="0" y="0"/>
                          <a:ext cx="764274" cy="13647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2E548" id="Conector recto de flecha 4" o:spid="_x0000_s1026" type="#_x0000_t32" style="position:absolute;margin-left:368.6pt;margin-top:58.2pt;width:60.2pt;height:10.75pt;flip:x 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" strokecolor="red" strokeweight="3pt">
                <v:stroke endarrow="block" joinstyle="miter"/>
                <w10:wrap anchorx="margin"/>
              </v:shape>
            </w:pict>
          </mc:Fallback>
        </mc:AlternateContent>
      </w:r>
      <w:r w:rsidRPr="00A15BBF">
        <w:rPr>
          <w:noProof/>
          <w:color w:val="FF0000"/>
          <w:lang w:val="es-MX" w:eastAsia="es-MX"/>
        </w:rPr>
        <w:t xml:space="preserve"> </w:t>
      </w:r>
      <w:r w:rsidR="00C23DDD">
        <w:rPr>
          <w:noProof/>
          <w:lang w:val="es-MX" w:eastAsia="es-MX"/>
        </w:rPr>
        <w:drawing>
          <wp:inline distT="0" distB="0" distL="0" distR="0" wp14:anchorId="1F018DD6" wp14:editId="2665BB9E">
            <wp:extent cx="5553710" cy="33164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346" t="11678" r="37745" b="30375"/>
                    <a:stretch/>
                  </pic:blipFill>
                  <pic:spPr bwMode="auto">
                    <a:xfrm>
                      <a:off x="0" y="0"/>
                      <a:ext cx="5576984" cy="3330303"/>
                    </a:xfrm>
                    <a:prstGeom prst="rect">
                      <a:avLst/>
                    </a:prstGeom>
                    <a:ln>
                      <a:noFill/>
                    </a:ln>
                    <a:extLst>
                      <a:ext uri="{53640926-AAD7-44D8-BBD7-CCE9431645EC}">
                        <a14:shadowObscured xmlns:a14="http://schemas.microsoft.com/office/drawing/2010/main"/>
                      </a:ext>
                    </a:extLst>
                  </pic:spPr>
                </pic:pic>
              </a:graphicData>
            </a:graphic>
          </wp:inline>
        </w:drawing>
      </w:r>
    </w:p>
    <w:p w:rsidR="009D0F3F" w:rsidRPr="0069274C" w:rsidRDefault="009D0F3F" w:rsidP="009D0F3F">
      <w:pPr>
        <w:spacing w:before="240" w:after="240" w:line="360" w:lineRule="auto"/>
        <w:jc w:val="both"/>
        <w:rPr>
          <w:rFonts w:ascii="Palatino Linotype" w:hAnsi="Palatino Linotype" w:cs="Arial"/>
        </w:rPr>
      </w:pPr>
      <w:r w:rsidRPr="0069274C">
        <w:rPr>
          <w:rFonts w:ascii="Palatino Linotype" w:hAnsi="Palatino Linotype" w:cs="Arial"/>
        </w:rPr>
        <w:t>De las imágenes insertadas con antelación se advierte que el Titular de la Unidad de Transparencia requirió la información al área lega</w:t>
      </w:r>
      <w:r w:rsidR="0053710E">
        <w:rPr>
          <w:rFonts w:ascii="Palatino Linotype" w:hAnsi="Palatino Linotype" w:cs="Arial"/>
        </w:rPr>
        <w:t>lmente facultada en términos del artículo 20 del Reglamento Interior de este Órgano Garante</w:t>
      </w:r>
      <w:r w:rsidRPr="00F518AB">
        <w:rPr>
          <w:rFonts w:ascii="Palatino Linotype" w:hAnsi="Palatino Linotype" w:cs="Arial"/>
          <w:color w:val="FF0000"/>
        </w:rPr>
        <w:t xml:space="preserve"> </w:t>
      </w:r>
      <w:r w:rsidRPr="0069274C">
        <w:rPr>
          <w:rFonts w:ascii="Palatino Linotype" w:hAnsi="Palatino Linotype" w:cs="Arial"/>
        </w:rPr>
        <w:t xml:space="preserve">para generarla, administrarla o poseerla, motivo por el cual </w:t>
      </w:r>
      <w:r w:rsidRPr="0069274C">
        <w:rPr>
          <w:rFonts w:ascii="Palatino Linotype" w:hAnsi="Palatino Linotype"/>
        </w:rPr>
        <w:t xml:space="preserve">este Órgano Garante estima que el sujeto obligado ha satisfecho </w:t>
      </w:r>
      <w:r w:rsidR="00F518AB">
        <w:rPr>
          <w:rFonts w:ascii="Palatino Linotype" w:hAnsi="Palatino Linotype"/>
        </w:rPr>
        <w:t>el requerimiento identificado</w:t>
      </w:r>
      <w:r w:rsidRPr="0069274C">
        <w:rPr>
          <w:rFonts w:ascii="Palatino Linotype" w:hAnsi="Palatino Linotype"/>
        </w:rPr>
        <w:t xml:space="preserve"> con </w:t>
      </w:r>
      <w:r w:rsidR="00F518AB">
        <w:rPr>
          <w:rFonts w:ascii="Palatino Linotype" w:hAnsi="Palatino Linotype"/>
        </w:rPr>
        <w:t>el numeral 1.</w:t>
      </w:r>
    </w:p>
    <w:p w:rsidR="009D0F3F" w:rsidRPr="005C15EB" w:rsidRDefault="009D0F3F" w:rsidP="009D0F3F">
      <w:pPr>
        <w:spacing w:before="240" w:after="240" w:line="360" w:lineRule="auto"/>
        <w:jc w:val="both"/>
        <w:rPr>
          <w:rFonts w:ascii="Palatino Linotype" w:hAnsi="Palatino Linotype" w:cs="Arial"/>
        </w:rPr>
      </w:pPr>
      <w:r w:rsidRPr="005C15EB">
        <w:rPr>
          <w:rFonts w:ascii="Palatino Linotype" w:hAnsi="Palatino Linotype" w:cs="Arial"/>
        </w:rPr>
        <w:lastRenderedPageBreak/>
        <w:t xml:space="preserve">Aunado a todo lo anterior, este Instituto no está facultado para pronunciarse sobre la veracidad de la respuesta emitida por el </w:t>
      </w:r>
      <w:r w:rsidRPr="005C15EB">
        <w:rPr>
          <w:rFonts w:ascii="Palatino Linotype" w:hAnsi="Palatino Linotype" w:cs="Arial"/>
          <w:b/>
        </w:rPr>
        <w:t xml:space="preserve">Sujeto Obligado, </w:t>
      </w:r>
      <w:r w:rsidRPr="005C15EB">
        <w:rPr>
          <w:rFonts w:ascii="Palatino Linotype" w:hAnsi="Palatino Linotype" w:cs="Arial"/>
        </w:rPr>
        <w:t>pues no existe precepto legal alguno en la Ley que lo faculte para ello, toda vez que la</w:t>
      </w:r>
      <w:r w:rsidRPr="005C15EB">
        <w:rPr>
          <w:rFonts w:ascii="Palatino Linotype" w:hAnsi="Palatino Linotype"/>
        </w:rPr>
        <w:t xml:space="preserve">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sidRPr="005C15EB">
        <w:rPr>
          <w:rFonts w:ascii="Palatino Linotype" w:hAnsi="Palatino Linotype"/>
          <w:i/>
        </w:rPr>
        <w:t xml:space="preserve">iuris tantum, </w:t>
      </w:r>
      <w:r w:rsidRPr="005C15EB">
        <w:rPr>
          <w:rFonts w:ascii="Palatino Linotype" w:hAnsi="Palatino Linotype"/>
        </w:rPr>
        <w:t xml:space="preserve">por lo que este Órgano no está facultado para pronunciarse sobre la veracidad de la respuesta emitida, aun y cuando ésta no satisfaga el derecho de acceso a la información del </w:t>
      </w:r>
      <w:r w:rsidRPr="005C15EB">
        <w:rPr>
          <w:rFonts w:ascii="Palatino Linotype" w:hAnsi="Palatino Linotype"/>
          <w:b/>
          <w:i/>
        </w:rPr>
        <w:t xml:space="preserve">Recurrente. </w:t>
      </w:r>
      <w:r w:rsidRPr="005C15EB">
        <w:rPr>
          <w:rFonts w:ascii="Palatino Linotype" w:hAnsi="Palatino Linotype"/>
        </w:rPr>
        <w:t>Sirve de apoyo a lo anterior por analogía el criterio 31-10 emitido por el entonces Instituto Federal de Acceso a la Información y Protección de Datos, que a la letra dice:</w:t>
      </w:r>
    </w:p>
    <w:p w:rsidR="00871259" w:rsidRDefault="009D0F3F" w:rsidP="00871259">
      <w:pPr>
        <w:spacing w:before="240" w:after="240"/>
        <w:ind w:left="851" w:right="900"/>
        <w:jc w:val="both"/>
        <w:rPr>
          <w:rFonts w:ascii="Palatino Linotype" w:hAnsi="Palatino Linotype"/>
          <w:i/>
          <w:sz w:val="22"/>
          <w:szCs w:val="22"/>
        </w:rPr>
      </w:pPr>
      <w:r w:rsidRPr="005C15EB">
        <w:rPr>
          <w:rFonts w:ascii="Palatino Linotype" w:hAnsi="Palatino Linotype"/>
          <w:i/>
          <w:sz w:val="20"/>
          <w:szCs w:val="22"/>
        </w:rPr>
        <w:t xml:space="preserve"> </w:t>
      </w:r>
      <w:r w:rsidRPr="005C15EB">
        <w:rPr>
          <w:rFonts w:ascii="Palatino Linotype" w:hAnsi="Palatino Linotype"/>
          <w:i/>
          <w:sz w:val="22"/>
          <w:szCs w:val="22"/>
        </w:rPr>
        <w:t>“</w:t>
      </w:r>
      <w:r w:rsidRPr="005C15EB">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5C15EB">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5C15EB">
        <w:rPr>
          <w:rFonts w:ascii="Palatino Linotype" w:hAnsi="Palatino Linotype"/>
          <w:i/>
          <w:sz w:val="22"/>
          <w:szCs w:val="22"/>
        </w:rPr>
        <w:lastRenderedPageBreak/>
        <w:t>Gubernamental no se prevé una causal que permita al Instituto Federal de Acceso a la Información y Protección de Datos conocer, vía recurso revisión, al respecto.”</w:t>
      </w:r>
    </w:p>
    <w:p w:rsidR="00871259" w:rsidRPr="005C15EB" w:rsidRDefault="00871259" w:rsidP="00871259">
      <w:pPr>
        <w:ind w:left="851" w:right="902"/>
        <w:jc w:val="both"/>
        <w:rPr>
          <w:rFonts w:ascii="Palatino Linotype" w:hAnsi="Palatino Linotype"/>
          <w:i/>
          <w:sz w:val="22"/>
          <w:szCs w:val="22"/>
        </w:rPr>
      </w:pPr>
    </w:p>
    <w:p w:rsidR="0053710E" w:rsidRPr="00643AD8" w:rsidRDefault="009D0F3F" w:rsidP="0053710E">
      <w:pPr>
        <w:spacing w:before="240" w:after="240" w:line="360" w:lineRule="auto"/>
        <w:jc w:val="both"/>
        <w:rPr>
          <w:rFonts w:ascii="Palatino Linotype" w:hAnsi="Palatino Linotype"/>
        </w:rPr>
      </w:pPr>
      <w:r w:rsidRPr="0053710E">
        <w:rPr>
          <w:rFonts w:ascii="Palatino Linotype" w:hAnsi="Palatino Linotype" w:cs="Arial"/>
          <w:lang w:eastAsia="es-MX"/>
        </w:rPr>
        <w:t xml:space="preserve">Por </w:t>
      </w:r>
      <w:r w:rsidR="0053710E" w:rsidRPr="0053710E">
        <w:rPr>
          <w:rFonts w:ascii="Palatino Linotype" w:hAnsi="Palatino Linotype" w:cs="Arial"/>
          <w:lang w:eastAsia="es-MX"/>
        </w:rPr>
        <w:t>otra parte</w:t>
      </w:r>
      <w:r w:rsidRPr="0053710E">
        <w:rPr>
          <w:rFonts w:ascii="Palatino Linotype" w:hAnsi="Palatino Linotype" w:cs="Arial"/>
          <w:lang w:eastAsia="es-MX"/>
        </w:rPr>
        <w:t xml:space="preserve">, es de suma importancia </w:t>
      </w:r>
      <w:r w:rsidRPr="0053710E">
        <w:rPr>
          <w:rFonts w:ascii="Palatino Linotype" w:hAnsi="Palatino Linotype"/>
        </w:rPr>
        <w:t>hacer notar que</w:t>
      </w:r>
      <w:r w:rsidR="0053710E" w:rsidRPr="0053710E">
        <w:rPr>
          <w:rFonts w:ascii="Palatino Linotype" w:hAnsi="Palatino Linotype"/>
        </w:rPr>
        <w:t xml:space="preserve"> si bien es cierto el impetrante al momento de interponer el recurso de revisión al rubro indicado entre otras cosas refirió que solicita que se le proporcione la cantidad autorizada por este Instituto a los servidores públicos que menciona por concepto de viáticos para viajar a Estados Unidos, </w:t>
      </w:r>
      <w:r w:rsidR="0053710E">
        <w:rPr>
          <w:rFonts w:ascii="Palatino Linotype" w:hAnsi="Palatino Linotype"/>
        </w:rPr>
        <w:t>sin embargo del análisis realizado a</w:t>
      </w:r>
      <w:r w:rsidR="0053710E">
        <w:rPr>
          <w:rFonts w:ascii="Palatino Linotype" w:hAnsi="Palatino Linotype" w:cs="Arial"/>
          <w:bCs/>
          <w:color w:val="333333"/>
        </w:rPr>
        <w:t xml:space="preserve"> </w:t>
      </w:r>
      <w:r w:rsidR="0053710E">
        <w:rPr>
          <w:rFonts w:ascii="Palatino Linotype" w:hAnsi="Palatino Linotype" w:cs="Arial"/>
          <w:lang w:val="es-ES_tradnl" w:eastAsia="es-MX"/>
        </w:rPr>
        <w:t>la solicitud</w:t>
      </w:r>
      <w:r w:rsidR="0053710E" w:rsidRPr="002A5558">
        <w:rPr>
          <w:rFonts w:ascii="Palatino Linotype" w:hAnsi="Palatino Linotype" w:cs="Arial"/>
          <w:lang w:val="es-ES_tradnl" w:eastAsia="es-MX"/>
        </w:rPr>
        <w:t xml:space="preserve"> </w:t>
      </w:r>
      <w:r w:rsidR="0053710E" w:rsidRPr="002A5558">
        <w:rPr>
          <w:rFonts w:ascii="Palatino Linotype" w:hAnsi="Palatino Linotype" w:cs="Arial"/>
          <w:b/>
          <w:lang w:eastAsia="es-MX"/>
        </w:rPr>
        <w:t>00</w:t>
      </w:r>
      <w:r w:rsidR="0053710E">
        <w:rPr>
          <w:rFonts w:ascii="Palatino Linotype" w:hAnsi="Palatino Linotype" w:cs="Arial"/>
          <w:b/>
          <w:lang w:eastAsia="es-MX"/>
        </w:rPr>
        <w:t>856</w:t>
      </w:r>
      <w:r w:rsidR="0053710E" w:rsidRPr="002A5558">
        <w:rPr>
          <w:rFonts w:ascii="Palatino Linotype" w:hAnsi="Palatino Linotype" w:cs="Arial"/>
          <w:b/>
          <w:lang w:eastAsia="es-MX"/>
        </w:rPr>
        <w:t>/</w:t>
      </w:r>
      <w:r w:rsidR="0053710E">
        <w:rPr>
          <w:rFonts w:ascii="Palatino Linotype" w:hAnsi="Palatino Linotype" w:cs="Arial"/>
          <w:b/>
          <w:lang w:eastAsia="es-MX"/>
        </w:rPr>
        <w:t>INFOEM</w:t>
      </w:r>
      <w:r w:rsidR="0053710E" w:rsidRPr="002A5558">
        <w:rPr>
          <w:rFonts w:ascii="Palatino Linotype" w:hAnsi="Palatino Linotype" w:cs="Arial"/>
          <w:b/>
          <w:lang w:eastAsia="es-MX"/>
        </w:rPr>
        <w:t>/IP/2018</w:t>
      </w:r>
      <w:r w:rsidR="0053710E" w:rsidRPr="002A5558">
        <w:rPr>
          <w:rFonts w:ascii="Palatino Linotype" w:hAnsi="Palatino Linotype" w:cs="Arial"/>
          <w:lang w:val="es-MX" w:eastAsia="es-MX"/>
        </w:rPr>
        <w:t xml:space="preserve"> </w:t>
      </w:r>
      <w:r w:rsidR="0053710E" w:rsidRPr="002A5558">
        <w:rPr>
          <w:rFonts w:ascii="Palatino Linotype" w:hAnsi="Palatino Linotype" w:cs="Arial"/>
          <w:lang w:val="es-ES_tradnl" w:eastAsia="es-MX"/>
        </w:rPr>
        <w:t xml:space="preserve">no </w:t>
      </w:r>
      <w:r w:rsidR="0053710E">
        <w:rPr>
          <w:rFonts w:ascii="Palatino Linotype" w:hAnsi="Palatino Linotype" w:cs="Arial"/>
          <w:lang w:val="es-ES_tradnl" w:eastAsia="es-MX"/>
        </w:rPr>
        <w:t xml:space="preserve">se advierte que el hoy recurrente hubiese requerido </w:t>
      </w:r>
      <w:r w:rsidR="0053710E" w:rsidRPr="002A5558">
        <w:rPr>
          <w:rFonts w:ascii="Palatino Linotype" w:hAnsi="Palatino Linotype" w:cs="Arial"/>
          <w:lang w:val="es-ES_tradnl" w:eastAsia="es-MX"/>
        </w:rPr>
        <w:t>en un primer momento</w:t>
      </w:r>
      <w:r w:rsidR="0053710E">
        <w:rPr>
          <w:rFonts w:ascii="Palatino Linotype" w:hAnsi="Palatino Linotype" w:cs="Arial"/>
          <w:lang w:val="es-ES_tradnl" w:eastAsia="es-MX"/>
        </w:rPr>
        <w:t xml:space="preserve"> que se le proporcionara la documentales referidas</w:t>
      </w:r>
      <w:r w:rsidR="0053710E" w:rsidRPr="002A5558">
        <w:rPr>
          <w:rFonts w:ascii="Palatino Linotype" w:hAnsi="Palatino Linotype" w:cs="Arial"/>
          <w:lang w:val="es-ES_tradnl" w:eastAsia="es-MX"/>
        </w:rPr>
        <w:t>, razón por la cual</w:t>
      </w:r>
      <w:r w:rsidR="0053710E">
        <w:rPr>
          <w:rFonts w:ascii="Palatino Linotype" w:hAnsi="Palatino Linotype" w:cs="Arial"/>
          <w:lang w:val="es-ES_tradnl" w:eastAsia="es-MX"/>
        </w:rPr>
        <w:t>,</w:t>
      </w:r>
      <w:r w:rsidR="0053710E" w:rsidRPr="002A5558">
        <w:rPr>
          <w:rFonts w:ascii="Palatino Linotype" w:hAnsi="Palatino Linotype" w:cs="Arial"/>
          <w:lang w:val="es-ES_tradnl" w:eastAsia="es-MX"/>
        </w:rPr>
        <w:t xml:space="preserve"> </w:t>
      </w:r>
      <w:r w:rsidR="0053710E" w:rsidRPr="002A5558">
        <w:rPr>
          <w:rFonts w:ascii="Palatino Linotype" w:hAnsi="Palatino Linotype" w:cs="Arial"/>
          <w:lang w:eastAsia="es-MX"/>
        </w:rPr>
        <w:t xml:space="preserve">lo anterior se entiende como un </w:t>
      </w:r>
      <w:r w:rsidR="0053710E" w:rsidRPr="002A5558">
        <w:rPr>
          <w:rFonts w:ascii="Palatino Linotype" w:hAnsi="Palatino Linotype" w:cs="Arial"/>
          <w:b/>
          <w:bCs/>
          <w:i/>
          <w:iCs/>
          <w:lang w:eastAsia="es-MX"/>
        </w:rPr>
        <w:t xml:space="preserve">Plus </w:t>
      </w:r>
      <w:proofErr w:type="spellStart"/>
      <w:r w:rsidR="0053710E" w:rsidRPr="002A5558">
        <w:rPr>
          <w:rFonts w:ascii="Palatino Linotype" w:hAnsi="Palatino Linotype" w:cs="Arial"/>
          <w:b/>
          <w:bCs/>
          <w:i/>
          <w:iCs/>
          <w:lang w:eastAsia="es-MX"/>
        </w:rPr>
        <w:t>Petitio</w:t>
      </w:r>
      <w:proofErr w:type="spellEnd"/>
      <w:r w:rsidR="0053710E" w:rsidRPr="002A5558">
        <w:rPr>
          <w:rFonts w:ascii="Palatino Linotype" w:hAnsi="Palatino Linotype" w:cs="Arial"/>
          <w:b/>
          <w:bCs/>
          <w:i/>
          <w:iCs/>
          <w:lang w:eastAsia="es-MX"/>
        </w:rPr>
        <w:t xml:space="preserve"> </w:t>
      </w:r>
      <w:r w:rsidR="0053710E" w:rsidRPr="002A5558">
        <w:rPr>
          <w:rFonts w:ascii="Palatino Linotype" w:hAnsi="Palatino Linotype" w:cs="Arial"/>
          <w:lang w:eastAsia="es-MX"/>
        </w:rPr>
        <w:t xml:space="preserve">a su petición inicial que no puede abordarse. </w:t>
      </w:r>
    </w:p>
    <w:p w:rsidR="0053710E" w:rsidRPr="002A5558" w:rsidRDefault="0053710E" w:rsidP="0053710E">
      <w:pPr>
        <w:spacing w:before="240" w:after="240" w:line="360" w:lineRule="auto"/>
        <w:ind w:right="49"/>
        <w:jc w:val="both"/>
        <w:rPr>
          <w:rFonts w:ascii="Palatino Linotype" w:hAnsi="Palatino Linotype" w:cs="Arial"/>
          <w:lang w:val="es-ES_tradnl" w:eastAsia="es-MX"/>
        </w:rPr>
      </w:pPr>
      <w:r w:rsidRPr="002A5558">
        <w:rPr>
          <w:rFonts w:ascii="Palatino Linotype" w:hAnsi="Palatino Linotype" w:cs="Arial"/>
          <w:lang w:eastAsia="es-MX"/>
        </w:rPr>
        <w:t>Esto en virtud, de que como se indicó con anteri</w:t>
      </w:r>
      <w:r>
        <w:rPr>
          <w:rFonts w:ascii="Palatino Linotype" w:hAnsi="Palatino Linotype" w:cs="Arial"/>
          <w:lang w:eastAsia="es-MX"/>
        </w:rPr>
        <w:t>oridad, el particular amplio su solicitud</w:t>
      </w:r>
      <w:r w:rsidRPr="002A5558">
        <w:rPr>
          <w:rFonts w:ascii="Palatino Linotype" w:hAnsi="Palatino Linotype" w:cs="Arial"/>
          <w:lang w:eastAsia="es-MX"/>
        </w:rPr>
        <w:t xml:space="preserve"> </w:t>
      </w:r>
      <w:r w:rsidRPr="002A5558">
        <w:rPr>
          <w:rFonts w:ascii="Palatino Linotype" w:hAnsi="Palatino Linotype" w:cs="Arial"/>
          <w:lang w:val="es-MX" w:eastAsia="es-MX"/>
        </w:rPr>
        <w:t xml:space="preserve">toda vez que </w:t>
      </w:r>
      <w:r w:rsidRPr="002A5558">
        <w:rPr>
          <w:rFonts w:ascii="Palatino Linotype" w:hAnsi="Palatino Linotype" w:cs="Arial"/>
          <w:lang w:val="es-ES_tradnl" w:eastAsia="es-MX"/>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w:t>
      </w:r>
    </w:p>
    <w:p w:rsidR="0053710E" w:rsidRPr="002A5558" w:rsidRDefault="0053710E" w:rsidP="0053710E">
      <w:pPr>
        <w:spacing w:before="240" w:after="240" w:line="360" w:lineRule="auto"/>
        <w:ind w:right="49"/>
        <w:jc w:val="both"/>
        <w:rPr>
          <w:rFonts w:ascii="Palatino Linotype" w:hAnsi="Palatino Linotype" w:cs="Arial"/>
          <w:lang w:val="es-ES_tradnl" w:eastAsia="es-MX"/>
        </w:rPr>
      </w:pPr>
      <w:r w:rsidRPr="002A5558">
        <w:rPr>
          <w:rFonts w:ascii="Palatino Linotype" w:hAnsi="Palatino Linotype" w:cs="Arial"/>
          <w:lang w:eastAsia="es-MX"/>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53710E" w:rsidRPr="00871259" w:rsidRDefault="0053710E" w:rsidP="0053710E">
      <w:pPr>
        <w:ind w:left="851" w:right="851"/>
        <w:jc w:val="both"/>
        <w:rPr>
          <w:rFonts w:ascii="Palatino Linotype" w:hAnsi="Palatino Linotype" w:cs="Arial"/>
          <w:sz w:val="22"/>
          <w:szCs w:val="22"/>
          <w:lang w:eastAsia="es-MX"/>
        </w:rPr>
      </w:pPr>
      <w:r w:rsidRPr="00871259">
        <w:rPr>
          <w:rFonts w:ascii="Palatino Linotype" w:hAnsi="Palatino Linotype" w:cs="Arial"/>
          <w:b/>
          <w:bCs/>
          <w:i/>
          <w:iCs/>
          <w:sz w:val="22"/>
          <w:szCs w:val="22"/>
          <w:lang w:eastAsia="es-MX"/>
        </w:rPr>
        <w:t xml:space="preserve">TRANSPARENCIA Y ACCESO A LA INFORMACIÓN PÚBLICA GUBERNAMENTAL. LOS ARTÍCULOS 1, 2 Y 6 DE LA LEY FEDERAL </w:t>
      </w:r>
      <w:r w:rsidRPr="00871259">
        <w:rPr>
          <w:rFonts w:ascii="Palatino Linotype" w:hAnsi="Palatino Linotype" w:cs="Arial"/>
          <w:b/>
          <w:bCs/>
          <w:i/>
          <w:iCs/>
          <w:sz w:val="22"/>
          <w:szCs w:val="22"/>
          <w:lang w:eastAsia="es-MX"/>
        </w:rPr>
        <w:lastRenderedPageBreak/>
        <w:t>RELATIVA, NO DEBEN INTERPRETARSE EN EL SENTIDO DE PERMITIR AL GOBERNADO QUE A SU ARBITRIO SOLICITE COPIA DE DOCUMENTOS QUE NO OBREN EN LOS EXPEDIENTES DE LOS SUJETOS OBLIGADOS, O SEAN DISTINTOS A LOS DE SU PETICIÓN INICIAL.</w:t>
      </w:r>
    </w:p>
    <w:p w:rsidR="0053710E" w:rsidRPr="00871259" w:rsidRDefault="0053710E" w:rsidP="0053710E">
      <w:pPr>
        <w:ind w:left="851" w:right="851"/>
        <w:jc w:val="both"/>
        <w:rPr>
          <w:rFonts w:ascii="Palatino Linotype" w:hAnsi="Palatino Linotype" w:cs="Arial"/>
          <w:i/>
          <w:iCs/>
          <w:sz w:val="22"/>
          <w:szCs w:val="22"/>
          <w:lang w:eastAsia="es-MX"/>
        </w:rPr>
      </w:pPr>
      <w:r w:rsidRPr="00871259">
        <w:rPr>
          <w:rFonts w:ascii="Palatino Linotype" w:hAnsi="Palatino Linotype" w:cs="Arial"/>
          <w:i/>
          <w:iCs/>
          <w:sz w:val="22"/>
          <w:szCs w:val="22"/>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w:t>
      </w:r>
      <w:r w:rsidRPr="00871259">
        <w:rPr>
          <w:rFonts w:ascii="Palatino Linotype" w:hAnsi="Palatino Linotype" w:cs="Arial"/>
          <w:i/>
          <w:iCs/>
          <w:sz w:val="22"/>
          <w:szCs w:val="22"/>
          <w:u w:val="single"/>
          <w:lang w:eastAsia="es-MX"/>
        </w:rPr>
        <w:t>toda la información gubernamental a que se refiere dicha ley es pública y los particulares tendrán acceso a ella en los términos que en ésta se señalen y que, por otra parte, el precepto 6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w:t>
      </w:r>
      <w:r w:rsidRPr="00871259">
        <w:rPr>
          <w:rFonts w:ascii="Palatino Linotype" w:hAnsi="Palatino Linotype" w:cs="Arial"/>
          <w:i/>
          <w:iCs/>
          <w:sz w:val="22"/>
          <w:szCs w:val="22"/>
          <w:lang w:eastAsia="es-MX"/>
        </w:rPr>
        <w:t>,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53710E" w:rsidRPr="0042274C" w:rsidRDefault="0053710E" w:rsidP="0053710E">
      <w:pPr>
        <w:ind w:left="851" w:right="851"/>
        <w:jc w:val="both"/>
        <w:rPr>
          <w:rFonts w:ascii="Palatino Linotype" w:hAnsi="Palatino Linotype" w:cs="Arial"/>
          <w:i/>
          <w:iCs/>
          <w:sz w:val="21"/>
          <w:szCs w:val="21"/>
          <w:lang w:eastAsia="es-MX"/>
        </w:rPr>
      </w:pPr>
    </w:p>
    <w:p w:rsidR="0053710E" w:rsidRPr="006B06CB" w:rsidRDefault="0053710E" w:rsidP="0053710E">
      <w:pPr>
        <w:spacing w:before="240" w:after="240" w:line="360" w:lineRule="auto"/>
        <w:ind w:right="49"/>
        <w:jc w:val="both"/>
        <w:rPr>
          <w:rFonts w:ascii="Palatino Linotype" w:hAnsi="Palatino Linotype" w:cs="Arial"/>
          <w:lang w:eastAsia="es-MX"/>
        </w:rPr>
      </w:pPr>
      <w:r w:rsidRPr="006B06CB">
        <w:rPr>
          <w:rFonts w:ascii="Palatino Linotype" w:hAnsi="Palatino Linotype" w:cs="Arial"/>
          <w:lang w:eastAsia="es-MX"/>
        </w:rPr>
        <w:t xml:space="preserve">Así mismo ha sido criterio del Instituto Nacional de Transparencia, Acceso a la Información y Protección de Datos Personales bajo el número 27/10 que </w:t>
      </w:r>
      <w:r w:rsidRPr="006B06CB">
        <w:rPr>
          <w:rFonts w:ascii="Palatino Linotype" w:hAnsi="Palatino Linotype" w:cs="Arial"/>
          <w:bCs/>
          <w:u w:val="single"/>
          <w:lang w:eastAsia="es-MX"/>
        </w:rPr>
        <w:t>resulta improcedente ampliar las solicitudes de información pública</w:t>
      </w:r>
      <w:r w:rsidRPr="006B06CB">
        <w:rPr>
          <w:rFonts w:ascii="Palatino Linotype" w:hAnsi="Palatino Linotype" w:cs="Arial"/>
          <w:u w:val="single"/>
          <w:lang w:eastAsia="es-MX"/>
        </w:rPr>
        <w:t xml:space="preserve"> o de datos personales a través de la interposición del recurso de revisión</w:t>
      </w:r>
      <w:r w:rsidRPr="006B06CB">
        <w:rPr>
          <w:rFonts w:ascii="Palatino Linotype" w:hAnsi="Palatino Linotype" w:cs="Arial"/>
          <w:lang w:eastAsia="es-MX"/>
        </w:rPr>
        <w:t xml:space="preserve">, como se estima acontece en el presente asunto, al aumentar datos a la solicitud inicial, </w:t>
      </w:r>
      <w:r w:rsidRPr="008B3850">
        <w:rPr>
          <w:rFonts w:ascii="Palatino Linotype" w:hAnsi="Palatino Linotype" w:cs="Arial"/>
          <w:bCs/>
          <w:lang w:eastAsia="es-MX"/>
        </w:rPr>
        <w:t>por lo que se insiste no se puede entrar al estudio de la información novedosa</w:t>
      </w:r>
      <w:r w:rsidRPr="008B3850">
        <w:rPr>
          <w:rFonts w:ascii="Palatino Linotype" w:hAnsi="Palatino Linotype" w:cs="Arial"/>
          <w:lang w:eastAsia="es-MX"/>
        </w:rPr>
        <w:t>,</w:t>
      </w:r>
      <w:r w:rsidRPr="006B06CB">
        <w:rPr>
          <w:rFonts w:ascii="Palatino Linotype" w:hAnsi="Palatino Linotype" w:cs="Arial"/>
          <w:lang w:eastAsia="es-MX"/>
        </w:rPr>
        <w:t xml:space="preserve"> criterio que es de la literalidad siguiente:</w:t>
      </w:r>
    </w:p>
    <w:p w:rsidR="0053710E" w:rsidRPr="00871259" w:rsidRDefault="0053710E" w:rsidP="00030127">
      <w:pPr>
        <w:ind w:left="851" w:right="851"/>
        <w:jc w:val="both"/>
        <w:rPr>
          <w:rFonts w:ascii="Palatino Linotype" w:hAnsi="Palatino Linotype" w:cs="Arial"/>
          <w:sz w:val="22"/>
          <w:szCs w:val="22"/>
          <w:lang w:eastAsia="es-MX"/>
        </w:rPr>
      </w:pPr>
      <w:r w:rsidRPr="00871259">
        <w:rPr>
          <w:rFonts w:ascii="Palatino Linotype" w:hAnsi="Palatino Linotype" w:cs="Arial"/>
          <w:b/>
          <w:bCs/>
          <w:i/>
          <w:iCs/>
          <w:sz w:val="22"/>
          <w:szCs w:val="22"/>
          <w:lang w:eastAsia="es-MX"/>
        </w:rPr>
        <w:lastRenderedPageBreak/>
        <w:t>Es improcedente ampliar las solicitudes de acceso a información pública o datos personales, a través de la interposición del recurso de revisión.</w:t>
      </w:r>
      <w:r w:rsidRPr="00871259">
        <w:rPr>
          <w:rFonts w:ascii="Palatino Linotype" w:hAnsi="Palatino Linotype" w:cs="Arial"/>
          <w:i/>
          <w:iCs/>
          <w:sz w:val="22"/>
          <w:szCs w:val="22"/>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53710E" w:rsidRPr="00871259" w:rsidRDefault="0053710E" w:rsidP="00030127">
      <w:pPr>
        <w:ind w:left="851" w:right="851"/>
        <w:jc w:val="both"/>
        <w:rPr>
          <w:rFonts w:ascii="Palatino Linotype" w:hAnsi="Palatino Linotype" w:cs="Arial"/>
          <w:i/>
          <w:iCs/>
          <w:sz w:val="22"/>
          <w:szCs w:val="22"/>
          <w:lang w:eastAsia="es-MX"/>
        </w:rPr>
      </w:pPr>
      <w:r w:rsidRPr="00871259">
        <w:rPr>
          <w:rFonts w:ascii="Palatino Linotype" w:hAnsi="Palatino Linotype" w:cs="Arial"/>
          <w:i/>
          <w:iCs/>
          <w:sz w:val="22"/>
          <w:szCs w:val="22"/>
          <w:lang w:eastAsia="es-MX"/>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871259">
        <w:rPr>
          <w:rFonts w:ascii="Palatino Linotype" w:hAnsi="Palatino Linotype" w:cs="Arial"/>
          <w:i/>
          <w:iCs/>
          <w:sz w:val="22"/>
          <w:szCs w:val="22"/>
          <w:lang w:eastAsia="es-MX"/>
        </w:rPr>
        <w:t>Marván</w:t>
      </w:r>
      <w:proofErr w:type="spellEnd"/>
      <w:r w:rsidRPr="00871259">
        <w:rPr>
          <w:rFonts w:ascii="Palatino Linotype" w:hAnsi="Palatino Linotype" w:cs="Arial"/>
          <w:i/>
          <w:iCs/>
          <w:sz w:val="22"/>
          <w:szCs w:val="22"/>
          <w:lang w:eastAsia="es-MX"/>
        </w:rPr>
        <w:t xml:space="preserve"> Laborde1523 1006/10 Instituto Mexicano del Seguro Social – Sigrid </w:t>
      </w:r>
      <w:proofErr w:type="spellStart"/>
      <w:r w:rsidRPr="00871259">
        <w:rPr>
          <w:rFonts w:ascii="Palatino Linotype" w:hAnsi="Palatino Linotype" w:cs="Arial"/>
          <w:i/>
          <w:iCs/>
          <w:sz w:val="22"/>
          <w:szCs w:val="22"/>
          <w:lang w:eastAsia="es-MX"/>
        </w:rPr>
        <w:t>Arzt</w:t>
      </w:r>
      <w:proofErr w:type="spellEnd"/>
      <w:r w:rsidRPr="00871259">
        <w:rPr>
          <w:rFonts w:ascii="Palatino Linotype" w:hAnsi="Palatino Linotype" w:cs="Arial"/>
          <w:i/>
          <w:iCs/>
          <w:sz w:val="22"/>
          <w:szCs w:val="22"/>
          <w:lang w:eastAsia="es-MX"/>
        </w:rPr>
        <w:t xml:space="preserve"> Colunga 1378/10 Instituto de Seguridad y Servicios Sociales de los Trabajadores del Estado – María Elena Pérez-Jaén Zermeño.</w:t>
      </w:r>
    </w:p>
    <w:p w:rsidR="003515AC" w:rsidRPr="00871259" w:rsidRDefault="003515AC" w:rsidP="003515AC">
      <w:pPr>
        <w:ind w:left="851" w:right="851"/>
        <w:jc w:val="both"/>
        <w:rPr>
          <w:rFonts w:ascii="Palatino Linotype" w:hAnsi="Palatino Linotype" w:cs="Arial"/>
          <w:i/>
          <w:iCs/>
          <w:sz w:val="22"/>
          <w:szCs w:val="22"/>
          <w:lang w:eastAsia="es-MX"/>
        </w:rPr>
      </w:pPr>
    </w:p>
    <w:p w:rsidR="009D0F3F" w:rsidRPr="00F518AB" w:rsidRDefault="009D0F3F" w:rsidP="009D0F3F">
      <w:pPr>
        <w:spacing w:before="240" w:after="240" w:line="360" w:lineRule="auto"/>
        <w:ind w:right="49"/>
        <w:jc w:val="both"/>
        <w:rPr>
          <w:rFonts w:ascii="Palatino Linotype" w:hAnsi="Palatino Linotype" w:cs="Arial"/>
          <w:lang w:val="es-MX" w:eastAsia="es-MX"/>
        </w:rPr>
      </w:pPr>
      <w:r w:rsidRPr="00F518AB">
        <w:rPr>
          <w:rFonts w:ascii="Palatino Linotype" w:hAnsi="Palatino Linotype" w:cs="Arial"/>
          <w:lang w:eastAsia="es-MX"/>
        </w:rPr>
        <w:t xml:space="preserve">En mérito de lo mencionado con anterioridad, </w:t>
      </w:r>
      <w:r w:rsidRPr="00F518AB">
        <w:rPr>
          <w:rFonts w:ascii="Palatino Linotype" w:hAnsi="Palatino Linotype"/>
        </w:rPr>
        <w:t>este Órgano Garante considera infundadas las razones o motivos de inconformidad que plantea el</w:t>
      </w:r>
      <w:r w:rsidRPr="00F518AB">
        <w:rPr>
          <w:rFonts w:ascii="Palatino Linotype" w:hAnsi="Palatino Linotype" w:cs="Arial"/>
          <w:b/>
          <w:lang w:val="es-MX" w:eastAsia="es-MX"/>
        </w:rPr>
        <w:t xml:space="preserve"> Recurrente</w:t>
      </w:r>
      <w:r w:rsidRPr="00F518AB">
        <w:rPr>
          <w:rFonts w:ascii="Palatino Linotype" w:hAnsi="Palatino Linotype"/>
        </w:rPr>
        <w:t xml:space="preserve">, </w:t>
      </w:r>
      <w:r w:rsidRPr="00F518AB">
        <w:rPr>
          <w:rFonts w:ascii="Palatino Linotype" w:hAnsi="Palatino Linotype" w:cs="Arial"/>
          <w:lang w:eastAsia="es-MX"/>
        </w:rPr>
        <w:t xml:space="preserve">de tal manera que con fundamento en el artículo 186 fracción II de la Ley de Transparencia vigente en la entidad, se </w:t>
      </w:r>
      <w:r w:rsidRPr="00F518AB">
        <w:rPr>
          <w:rFonts w:ascii="Palatino Linotype" w:hAnsi="Palatino Linotype" w:cs="Arial"/>
          <w:b/>
          <w:lang w:eastAsia="es-MX"/>
        </w:rPr>
        <w:t>CONFIRMA</w:t>
      </w:r>
      <w:r w:rsidRPr="00F518AB">
        <w:rPr>
          <w:rFonts w:ascii="Palatino Linotype" w:hAnsi="Palatino Linotype" w:cs="Arial"/>
          <w:lang w:eastAsia="es-MX"/>
        </w:rPr>
        <w:t xml:space="preserve"> la respuesta del </w:t>
      </w:r>
      <w:r w:rsidRPr="00F518AB">
        <w:rPr>
          <w:rFonts w:ascii="Palatino Linotype" w:hAnsi="Palatino Linotype" w:cs="Arial"/>
          <w:b/>
          <w:lang w:eastAsia="es-MX"/>
        </w:rPr>
        <w:t>Sujeto Obligado</w:t>
      </w:r>
      <w:r w:rsidRPr="00F518AB">
        <w:rPr>
          <w:rFonts w:ascii="Palatino Linotype" w:hAnsi="Palatino Linotype" w:cs="Arial"/>
          <w:lang w:eastAsia="es-MX"/>
        </w:rPr>
        <w:t>.</w:t>
      </w:r>
    </w:p>
    <w:p w:rsidR="009D0F3F" w:rsidRPr="00F518AB" w:rsidRDefault="009D0F3F" w:rsidP="009D0F3F">
      <w:pPr>
        <w:spacing w:before="240" w:after="240" w:line="360" w:lineRule="auto"/>
        <w:jc w:val="both"/>
        <w:rPr>
          <w:rFonts w:ascii="Palatino Linotype" w:hAnsi="Palatino Linotype" w:cs="Arial"/>
        </w:rPr>
      </w:pPr>
      <w:r w:rsidRPr="00F518AB">
        <w:rPr>
          <w:rFonts w:ascii="Palatino Linotype" w:hAnsi="Palatino Linotype" w:cs="Arial"/>
        </w:rPr>
        <w:t xml:space="preserve">Así, con fundamento en lo prescrito en los artículos </w:t>
      </w:r>
      <w:r w:rsidRPr="00F518AB">
        <w:rPr>
          <w:rFonts w:ascii="Palatino Linotype" w:hAnsi="Palatino Linotype"/>
          <w:shd w:val="clear" w:color="auto" w:fill="FFFFFF"/>
        </w:rPr>
        <w:t xml:space="preserve">5, párrafos vigésimo, vigésimo primero y vigésimo segundo fracciones IV y V </w:t>
      </w:r>
      <w:r w:rsidRPr="00F518AB">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9D0F3F" w:rsidRPr="00F518AB" w:rsidRDefault="009D0F3F" w:rsidP="009D0F3F">
      <w:pPr>
        <w:spacing w:before="240" w:after="240" w:line="360" w:lineRule="auto"/>
        <w:ind w:left="360"/>
        <w:contextualSpacing/>
        <w:jc w:val="center"/>
        <w:rPr>
          <w:rFonts w:ascii="Palatino Linotype" w:hAnsi="Palatino Linotype" w:cs="Arial"/>
          <w:b/>
        </w:rPr>
      </w:pPr>
      <w:r w:rsidRPr="00F518AB">
        <w:rPr>
          <w:rFonts w:ascii="Palatino Linotype" w:hAnsi="Palatino Linotype" w:cs="Arial"/>
          <w:b/>
        </w:rPr>
        <w:t>III. R E S U E L V E:</w:t>
      </w:r>
    </w:p>
    <w:p w:rsidR="009D0F3F" w:rsidRPr="00DF1E81" w:rsidRDefault="009D0F3F" w:rsidP="009D0F3F">
      <w:pPr>
        <w:spacing w:before="240" w:after="240" w:line="360" w:lineRule="auto"/>
        <w:ind w:left="360"/>
        <w:contextualSpacing/>
        <w:jc w:val="center"/>
        <w:rPr>
          <w:rFonts w:ascii="Palatino Linotype" w:hAnsi="Palatino Linotype" w:cs="Arial"/>
          <w:b/>
        </w:rPr>
      </w:pPr>
    </w:p>
    <w:p w:rsidR="009D0F3F" w:rsidRPr="006A09AF" w:rsidRDefault="009D0F3F" w:rsidP="009D0F3F">
      <w:pPr>
        <w:spacing w:before="240" w:after="240" w:line="360" w:lineRule="auto"/>
        <w:ind w:right="49"/>
        <w:jc w:val="both"/>
        <w:rPr>
          <w:rFonts w:ascii="Palatino Linotype" w:hAnsi="Palatino Linotype" w:cs="Arial"/>
          <w:sz w:val="23"/>
          <w:szCs w:val="23"/>
        </w:rPr>
      </w:pPr>
      <w:r w:rsidRPr="0069274C">
        <w:rPr>
          <w:rFonts w:ascii="Palatino Linotype" w:hAnsi="Palatino Linotype" w:cs="Arial"/>
          <w:b/>
        </w:rPr>
        <w:lastRenderedPageBreak/>
        <w:t xml:space="preserve">Primero. </w:t>
      </w:r>
      <w:r w:rsidRPr="0069274C">
        <w:rPr>
          <w:rFonts w:ascii="Palatino Linotype" w:hAnsi="Palatino Linotype" w:cs="Arial"/>
          <w:sz w:val="23"/>
          <w:szCs w:val="23"/>
        </w:rPr>
        <w:t>Resultan infundadas las razones o motivos de inconformidad hechos valer por el recurrente</w:t>
      </w:r>
      <w:r w:rsidRPr="0069274C">
        <w:rPr>
          <w:rFonts w:ascii="Palatino Linotype" w:hAnsi="Palatino Linotype" w:cs="Arial"/>
          <w:b/>
          <w:sz w:val="23"/>
          <w:szCs w:val="23"/>
        </w:rPr>
        <w:t xml:space="preserve">, </w:t>
      </w:r>
      <w:r w:rsidRPr="0069274C">
        <w:rPr>
          <w:rFonts w:ascii="Palatino Linotype" w:eastAsia="Calibri" w:hAnsi="Palatino Linotype" w:cs="Arial"/>
          <w:sz w:val="23"/>
          <w:szCs w:val="23"/>
        </w:rPr>
        <w:t xml:space="preserve">en el recurso de revisión </w:t>
      </w:r>
      <w:r w:rsidR="000913A5">
        <w:rPr>
          <w:rFonts w:ascii="Palatino Linotype" w:hAnsi="Palatino Linotype"/>
          <w:b/>
          <w:sz w:val="23"/>
          <w:szCs w:val="23"/>
          <w:lang w:val="es-ES_tradnl"/>
        </w:rPr>
        <w:t>0396</w:t>
      </w:r>
      <w:r w:rsidRPr="0069274C">
        <w:rPr>
          <w:rFonts w:ascii="Palatino Linotype" w:hAnsi="Palatino Linotype"/>
          <w:b/>
          <w:sz w:val="23"/>
          <w:szCs w:val="23"/>
          <w:lang w:val="es-ES_tradnl"/>
        </w:rPr>
        <w:t xml:space="preserve">9/INFOEM/IP/RR/2018 </w:t>
      </w:r>
      <w:r w:rsidRPr="0069274C">
        <w:rPr>
          <w:rFonts w:ascii="Palatino Linotype" w:hAnsi="Palatino Linotype"/>
          <w:sz w:val="23"/>
          <w:szCs w:val="23"/>
          <w:lang w:val="es-ES_tradnl"/>
        </w:rPr>
        <w:t>en términos del considerando CUARTO de la presente resolución.</w:t>
      </w:r>
    </w:p>
    <w:p w:rsidR="009D0F3F" w:rsidRPr="0069274C" w:rsidRDefault="009D0F3F" w:rsidP="009D0F3F">
      <w:pPr>
        <w:spacing w:before="240" w:after="240" w:line="360" w:lineRule="auto"/>
        <w:jc w:val="both"/>
        <w:rPr>
          <w:rFonts w:ascii="Palatino Linotype" w:hAnsi="Palatino Linotype"/>
          <w:b/>
          <w:sz w:val="23"/>
          <w:szCs w:val="23"/>
          <w:lang w:val="es-ES_tradnl"/>
        </w:rPr>
      </w:pPr>
      <w:r w:rsidRPr="0069274C">
        <w:rPr>
          <w:rFonts w:ascii="Palatino Linotype" w:hAnsi="Palatino Linotype" w:cs="Arial"/>
          <w:b/>
        </w:rPr>
        <w:t xml:space="preserve">Segundo. </w:t>
      </w:r>
      <w:r w:rsidRPr="0069274C">
        <w:rPr>
          <w:rFonts w:ascii="Palatino Linotype" w:hAnsi="Palatino Linotype" w:cs="Arial"/>
          <w:sz w:val="23"/>
          <w:szCs w:val="23"/>
          <w:lang w:val="es-MX" w:eastAsia="es-MX"/>
        </w:rPr>
        <w:t xml:space="preserve">Se </w:t>
      </w:r>
      <w:r w:rsidRPr="0069274C">
        <w:rPr>
          <w:rFonts w:ascii="Palatino Linotype" w:hAnsi="Palatino Linotype" w:cs="Arial"/>
          <w:b/>
          <w:sz w:val="23"/>
          <w:szCs w:val="23"/>
        </w:rPr>
        <w:t>CONFIRMA</w:t>
      </w:r>
      <w:r w:rsidRPr="0069274C">
        <w:rPr>
          <w:rFonts w:ascii="Palatino Linotype" w:hAnsi="Palatino Linotype" w:cs="Arial"/>
          <w:sz w:val="23"/>
          <w:szCs w:val="23"/>
        </w:rPr>
        <w:t xml:space="preserve"> la respuesta del</w:t>
      </w:r>
      <w:r w:rsidRPr="0069274C">
        <w:rPr>
          <w:rFonts w:ascii="Palatino Linotype" w:hAnsi="Palatino Linotype" w:cs="Arial"/>
          <w:b/>
          <w:sz w:val="23"/>
          <w:szCs w:val="23"/>
        </w:rPr>
        <w:t xml:space="preserve"> Sujeto Obligado </w:t>
      </w:r>
      <w:r w:rsidRPr="0069274C">
        <w:rPr>
          <w:rFonts w:ascii="Palatino Linotype" w:hAnsi="Palatino Linotype" w:cs="Arial"/>
          <w:sz w:val="23"/>
          <w:szCs w:val="23"/>
        </w:rPr>
        <w:t xml:space="preserve">otorgada a la solicitud de información </w:t>
      </w:r>
      <w:r w:rsidRPr="0069274C">
        <w:rPr>
          <w:rFonts w:ascii="Palatino Linotype" w:hAnsi="Palatino Linotype"/>
          <w:b/>
          <w:sz w:val="23"/>
          <w:szCs w:val="23"/>
          <w:lang w:val="es-ES_tradnl"/>
        </w:rPr>
        <w:t>00</w:t>
      </w:r>
      <w:r w:rsidR="000913A5">
        <w:rPr>
          <w:rFonts w:ascii="Palatino Linotype" w:hAnsi="Palatino Linotype"/>
          <w:b/>
          <w:sz w:val="23"/>
          <w:szCs w:val="23"/>
          <w:lang w:val="es-ES_tradnl"/>
        </w:rPr>
        <w:t>856</w:t>
      </w:r>
      <w:r w:rsidRPr="0069274C">
        <w:rPr>
          <w:rFonts w:ascii="Palatino Linotype" w:hAnsi="Palatino Linotype"/>
          <w:b/>
          <w:sz w:val="23"/>
          <w:szCs w:val="23"/>
          <w:lang w:val="es-ES_tradnl"/>
        </w:rPr>
        <w:t>/</w:t>
      </w:r>
      <w:r w:rsidR="000913A5">
        <w:rPr>
          <w:rFonts w:ascii="Palatino Linotype" w:hAnsi="Palatino Linotype"/>
          <w:b/>
          <w:sz w:val="23"/>
          <w:szCs w:val="23"/>
          <w:lang w:val="es-ES_tradnl"/>
        </w:rPr>
        <w:t>INFOEM</w:t>
      </w:r>
      <w:r w:rsidRPr="0069274C">
        <w:rPr>
          <w:rFonts w:ascii="Palatino Linotype" w:hAnsi="Palatino Linotype"/>
          <w:b/>
          <w:sz w:val="23"/>
          <w:szCs w:val="23"/>
          <w:lang w:val="es-ES_tradnl"/>
        </w:rPr>
        <w:t>/IP/2018.</w:t>
      </w:r>
    </w:p>
    <w:p w:rsidR="009D0F3F" w:rsidRPr="0069274C" w:rsidRDefault="009D0F3F" w:rsidP="009D0F3F">
      <w:pPr>
        <w:spacing w:before="240" w:after="240" w:line="360" w:lineRule="auto"/>
        <w:jc w:val="both"/>
        <w:rPr>
          <w:rFonts w:ascii="Palatino Linotype" w:eastAsia="Palatino Linotype" w:hAnsi="Palatino Linotype" w:cs="Palatino Linotype"/>
          <w:sz w:val="23"/>
          <w:szCs w:val="23"/>
          <w:lang w:val="es-ES_tradnl" w:eastAsia="es-MX"/>
        </w:rPr>
      </w:pPr>
      <w:r w:rsidRPr="0069274C">
        <w:rPr>
          <w:rFonts w:ascii="Palatino Linotype" w:hAnsi="Palatino Linotype" w:cs="Arial"/>
          <w:b/>
          <w:bCs/>
          <w:shd w:val="clear" w:color="auto" w:fill="FFFFFF"/>
        </w:rPr>
        <w:t xml:space="preserve">Tercero. </w:t>
      </w:r>
      <w:bookmarkStart w:id="1" w:name="_Toc450120670"/>
      <w:r w:rsidRPr="0069274C">
        <w:rPr>
          <w:rFonts w:ascii="Palatino Linotype" w:hAnsi="Palatino Linotype" w:cs="Arial"/>
          <w:b/>
          <w:sz w:val="23"/>
          <w:szCs w:val="23"/>
          <w:shd w:val="clear" w:color="auto" w:fill="FFFFFF"/>
        </w:rPr>
        <w:t>Remítase</w:t>
      </w:r>
      <w:r w:rsidRPr="0069274C">
        <w:rPr>
          <w:rFonts w:ascii="Palatino Linotype" w:hAnsi="Palatino Linotype" w:cs="Arial"/>
          <w:i/>
          <w:sz w:val="23"/>
          <w:szCs w:val="23"/>
          <w:shd w:val="clear" w:color="auto" w:fill="FFFFFF"/>
        </w:rPr>
        <w:t> </w:t>
      </w:r>
      <w:r w:rsidRPr="0069274C">
        <w:rPr>
          <w:rFonts w:ascii="Palatino Linotype" w:hAnsi="Palatino Linotype" w:cs="Arial"/>
          <w:sz w:val="23"/>
          <w:szCs w:val="23"/>
          <w:shd w:val="clear" w:color="auto" w:fill="FFFFFF"/>
        </w:rPr>
        <w:t>al Titular de la Unidad de Transparencia del </w:t>
      </w:r>
      <w:r w:rsidRPr="0069274C">
        <w:rPr>
          <w:rFonts w:ascii="Palatino Linotype" w:hAnsi="Palatino Linotype" w:cs="Arial"/>
          <w:b/>
          <w:sz w:val="23"/>
          <w:szCs w:val="23"/>
          <w:shd w:val="clear" w:color="auto" w:fill="FFFFFF"/>
        </w:rPr>
        <w:t>Sujeto Obligado</w:t>
      </w:r>
      <w:r w:rsidRPr="0069274C">
        <w:rPr>
          <w:rFonts w:ascii="Palatino Linotype" w:hAnsi="Palatino Linotype" w:cs="Arial"/>
          <w:sz w:val="23"/>
          <w:szCs w:val="23"/>
          <w:shd w:val="clear" w:color="auto" w:fill="FFFFFF"/>
        </w:rPr>
        <w:t xml:space="preserve">, para su conocimiento. </w:t>
      </w:r>
    </w:p>
    <w:bookmarkEnd w:id="1"/>
    <w:p w:rsidR="009D0F3F" w:rsidRPr="00063905" w:rsidRDefault="009D0F3F" w:rsidP="009D0F3F">
      <w:pPr>
        <w:spacing w:before="240" w:after="240" w:line="360" w:lineRule="auto"/>
        <w:jc w:val="both"/>
        <w:rPr>
          <w:rFonts w:ascii="Palatino Linotype" w:eastAsiaTheme="minorEastAsia" w:hAnsi="Palatino Linotype" w:cs="Arial"/>
          <w:sz w:val="23"/>
          <w:szCs w:val="23"/>
          <w:lang w:eastAsia="es-ES_tradnl"/>
        </w:rPr>
      </w:pPr>
      <w:r w:rsidRPr="0069274C">
        <w:rPr>
          <w:rFonts w:ascii="Palatino Linotype" w:hAnsi="Palatino Linotype" w:cs="Arial"/>
          <w:b/>
        </w:rPr>
        <w:t xml:space="preserve">Cuarto. </w:t>
      </w:r>
      <w:r w:rsidRPr="0069274C">
        <w:rPr>
          <w:rFonts w:ascii="Palatino Linotype" w:hAnsi="Palatino Linotype" w:cs="Arial"/>
          <w:b/>
          <w:sz w:val="23"/>
          <w:szCs w:val="23"/>
        </w:rPr>
        <w:t xml:space="preserve">  Hágase del Conocimiento </w:t>
      </w:r>
      <w:r w:rsidRPr="0069274C">
        <w:rPr>
          <w:rFonts w:ascii="Palatino Linotype" w:hAnsi="Palatino Linotype" w:cs="Arial"/>
          <w:sz w:val="23"/>
          <w:szCs w:val="23"/>
        </w:rPr>
        <w:t xml:space="preserve">de la </w:t>
      </w:r>
      <w:r w:rsidRPr="0069274C">
        <w:rPr>
          <w:rFonts w:ascii="Palatino Linotype" w:hAnsi="Palatino Linotype" w:cs="Arial"/>
          <w:b/>
          <w:sz w:val="23"/>
          <w:szCs w:val="23"/>
        </w:rPr>
        <w:t>recurrente</w:t>
      </w:r>
      <w:r w:rsidRPr="0069274C">
        <w:rPr>
          <w:rFonts w:ascii="Palatino Linotype" w:hAnsi="Palatino Linotype" w:cs="Arial"/>
          <w:sz w:val="23"/>
          <w:szCs w:val="23"/>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9D0F3F" w:rsidRPr="00B6671F" w:rsidRDefault="009D0F3F" w:rsidP="009D0F3F">
      <w:pPr>
        <w:spacing w:before="240" w:after="240" w:line="360" w:lineRule="auto"/>
        <w:ind w:right="51"/>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rPr>
        <w:t>JOSÉ GUADALUPE LUNA HER</w:t>
      </w:r>
      <w:r w:rsidR="00C6116D">
        <w:rPr>
          <w:rFonts w:ascii="Palatino Linotype" w:hAnsi="Palatino Linotype"/>
        </w:rPr>
        <w:t>NÁNDEZ</w:t>
      </w:r>
      <w:r>
        <w:rPr>
          <w:rFonts w:ascii="Palatino Linotype" w:hAnsi="Palatino Linotype"/>
        </w:rPr>
        <w:t>; JAVIER MARTÍNEZ CRUZ</w:t>
      </w:r>
      <w:r w:rsidR="00B97572">
        <w:rPr>
          <w:rFonts w:ascii="Palatino Linotype" w:hAnsi="Palatino Linotype"/>
        </w:rPr>
        <w:t xml:space="preserve"> Y LUIS GUSTAVO PARRA NORIEGA</w:t>
      </w:r>
      <w:r>
        <w:rPr>
          <w:rFonts w:ascii="Palatino Linotype" w:hAnsi="Palatino Linotype"/>
        </w:rPr>
        <w:t>; EN LA CUADRA</w:t>
      </w:r>
      <w:r w:rsidRPr="00B6671F">
        <w:rPr>
          <w:rFonts w:ascii="Palatino Linotype" w:hAnsi="Palatino Linotype"/>
        </w:rPr>
        <w:t xml:space="preserve">GÉSIMA </w:t>
      </w:r>
      <w:r w:rsidR="000913A5">
        <w:rPr>
          <w:rFonts w:ascii="Palatino Linotype" w:hAnsi="Palatino Linotype"/>
        </w:rPr>
        <w:t xml:space="preserve">SEXTA </w:t>
      </w:r>
      <w:r w:rsidRPr="00B6671F">
        <w:rPr>
          <w:rFonts w:ascii="Palatino Linotype" w:hAnsi="Palatino Linotype"/>
        </w:rPr>
        <w:t xml:space="preserve">SESIÓN ORDINARIA CELEBRADA EL </w:t>
      </w:r>
      <w:r w:rsidR="00B97572">
        <w:rPr>
          <w:rFonts w:ascii="Palatino Linotype" w:hAnsi="Palatino Linotype"/>
        </w:rPr>
        <w:t>DO</w:t>
      </w:r>
      <w:r w:rsidR="000913A5">
        <w:rPr>
          <w:rFonts w:ascii="Palatino Linotype" w:hAnsi="Palatino Linotype"/>
        </w:rPr>
        <w:t xml:space="preserve">CE DE DICIEMBRE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D0F3F" w:rsidRPr="00B6671F" w:rsidTr="0069756A">
        <w:trPr>
          <w:trHeight w:val="1807"/>
        </w:trPr>
        <w:tc>
          <w:tcPr>
            <w:tcW w:w="8838" w:type="dxa"/>
            <w:gridSpan w:val="2"/>
            <w:vAlign w:val="center"/>
          </w:tcPr>
          <w:p w:rsidR="009D0F3F" w:rsidRDefault="009D0F3F" w:rsidP="0069756A">
            <w:pPr>
              <w:rPr>
                <w:rFonts w:ascii="Palatino Linotype" w:hAnsi="Palatino Linotype"/>
              </w:rPr>
            </w:pPr>
          </w:p>
          <w:p w:rsidR="009D0F3F" w:rsidRDefault="009D0F3F" w:rsidP="0069756A">
            <w:pPr>
              <w:rPr>
                <w:rFonts w:ascii="Palatino Linotype" w:hAnsi="Palatino Linotype"/>
              </w:rPr>
            </w:pPr>
          </w:p>
          <w:p w:rsidR="009D0F3F" w:rsidRPr="00680B1A" w:rsidRDefault="009D0F3F" w:rsidP="0069756A">
            <w:pPr>
              <w:rPr>
                <w:rFonts w:ascii="Palatino Linotype" w:hAnsi="Palatino Linotype"/>
              </w:rPr>
            </w:pPr>
          </w:p>
          <w:p w:rsidR="009D0F3F" w:rsidRPr="00680B1A" w:rsidRDefault="009D0F3F" w:rsidP="0069756A">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9D0F3F" w:rsidRPr="00680B1A" w:rsidRDefault="009D0F3F" w:rsidP="0069756A">
            <w:pPr>
              <w:jc w:val="center"/>
              <w:rPr>
                <w:rFonts w:ascii="Palatino Linotype" w:hAnsi="Palatino Linotype"/>
              </w:rPr>
            </w:pPr>
            <w:r w:rsidRPr="00680B1A">
              <w:rPr>
                <w:rFonts w:ascii="Palatino Linotype" w:hAnsi="Palatino Linotype"/>
              </w:rPr>
              <w:t>Comisionada Presidenta</w:t>
            </w:r>
          </w:p>
          <w:p w:rsidR="009D0F3F" w:rsidRDefault="009D0F3F" w:rsidP="0069756A">
            <w:pPr>
              <w:jc w:val="center"/>
              <w:rPr>
                <w:rFonts w:ascii="Palatino Linotype" w:hAnsi="Palatino Linotype"/>
              </w:rPr>
            </w:pPr>
            <w:r w:rsidRPr="00680B1A">
              <w:rPr>
                <w:rFonts w:ascii="Palatino Linotype" w:hAnsi="Palatino Linotype"/>
              </w:rPr>
              <w:t>(Rúbrica)</w:t>
            </w:r>
          </w:p>
          <w:p w:rsidR="00871259" w:rsidRDefault="00871259" w:rsidP="0069756A">
            <w:pPr>
              <w:jc w:val="center"/>
              <w:rPr>
                <w:rFonts w:ascii="Palatino Linotype" w:hAnsi="Palatino Linotype"/>
              </w:rPr>
            </w:pPr>
          </w:p>
          <w:p w:rsidR="009D0F3F" w:rsidRPr="00680B1A" w:rsidRDefault="009D0F3F" w:rsidP="0069756A">
            <w:pPr>
              <w:jc w:val="center"/>
              <w:rPr>
                <w:rFonts w:ascii="Palatino Linotype" w:hAnsi="Palatino Linotype"/>
              </w:rPr>
            </w:pPr>
          </w:p>
          <w:p w:rsidR="009D0F3F" w:rsidRDefault="009D0F3F" w:rsidP="0069756A">
            <w:pPr>
              <w:jc w:val="center"/>
              <w:rPr>
                <w:rFonts w:ascii="Palatino Linotype" w:hAnsi="Palatino Linotype"/>
              </w:rPr>
            </w:pPr>
          </w:p>
          <w:p w:rsidR="009D0F3F" w:rsidRPr="00680B1A" w:rsidRDefault="009D0F3F" w:rsidP="0069756A">
            <w:pPr>
              <w:jc w:val="center"/>
              <w:rPr>
                <w:rFonts w:ascii="Palatino Linotype" w:hAnsi="Palatino Linotype"/>
              </w:rPr>
            </w:pPr>
          </w:p>
          <w:p w:rsidR="009D0F3F" w:rsidRPr="00680B1A" w:rsidRDefault="009D0F3F" w:rsidP="0069756A">
            <w:pPr>
              <w:jc w:val="center"/>
              <w:rPr>
                <w:rFonts w:ascii="Palatino Linotype" w:hAnsi="Palatino Linotype"/>
              </w:rPr>
            </w:pPr>
          </w:p>
        </w:tc>
      </w:tr>
      <w:tr w:rsidR="009D0F3F" w:rsidRPr="00B6671F" w:rsidTr="0069756A">
        <w:trPr>
          <w:trHeight w:val="2156"/>
        </w:trPr>
        <w:tc>
          <w:tcPr>
            <w:tcW w:w="4419" w:type="dxa"/>
            <w:vAlign w:val="center"/>
          </w:tcPr>
          <w:p w:rsidR="009D0F3F" w:rsidRDefault="009D0F3F" w:rsidP="0069756A">
            <w:pPr>
              <w:rPr>
                <w:rFonts w:ascii="Palatino Linotype" w:hAnsi="Palatino Linotype"/>
                <w:b/>
              </w:rPr>
            </w:pPr>
          </w:p>
          <w:p w:rsidR="009D0F3F" w:rsidRPr="00680B1A" w:rsidRDefault="009D0F3F" w:rsidP="0069756A">
            <w:pPr>
              <w:rPr>
                <w:rFonts w:ascii="Palatino Linotype" w:hAnsi="Palatino Linotype"/>
                <w:b/>
              </w:rPr>
            </w:pPr>
          </w:p>
          <w:p w:rsidR="009D0F3F" w:rsidRPr="00680B1A" w:rsidRDefault="009D0F3F" w:rsidP="0069756A">
            <w:pPr>
              <w:jc w:val="center"/>
              <w:rPr>
                <w:rFonts w:ascii="Palatino Linotype" w:hAnsi="Palatino Linotype"/>
                <w:b/>
              </w:rPr>
            </w:pPr>
          </w:p>
          <w:p w:rsidR="009D0F3F" w:rsidRPr="00680B1A" w:rsidRDefault="009D0F3F" w:rsidP="0069756A">
            <w:pPr>
              <w:rPr>
                <w:rFonts w:ascii="Palatino Linotype" w:hAnsi="Palatino Linotype"/>
                <w:b/>
              </w:rPr>
            </w:pPr>
          </w:p>
          <w:p w:rsidR="009D0F3F" w:rsidRPr="00680B1A" w:rsidRDefault="009D0F3F" w:rsidP="0069756A">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9D0F3F" w:rsidRPr="00680B1A" w:rsidRDefault="009D0F3F" w:rsidP="0069756A">
            <w:pPr>
              <w:jc w:val="center"/>
              <w:rPr>
                <w:rFonts w:ascii="Palatino Linotype" w:hAnsi="Palatino Linotype"/>
              </w:rPr>
            </w:pPr>
            <w:r w:rsidRPr="00680B1A">
              <w:rPr>
                <w:rFonts w:ascii="Palatino Linotype" w:hAnsi="Palatino Linotype"/>
              </w:rPr>
              <w:t>Comisionada</w:t>
            </w:r>
          </w:p>
          <w:p w:rsidR="009D0F3F" w:rsidRPr="00680B1A" w:rsidRDefault="009D0F3F" w:rsidP="0069756A">
            <w:pPr>
              <w:jc w:val="center"/>
              <w:rPr>
                <w:rFonts w:ascii="Palatino Linotype" w:hAnsi="Palatino Linotype"/>
              </w:rPr>
            </w:pPr>
            <w:r w:rsidRPr="00680B1A">
              <w:rPr>
                <w:rFonts w:ascii="Palatino Linotype" w:hAnsi="Palatino Linotype"/>
              </w:rPr>
              <w:t>(Rúbrica)</w:t>
            </w:r>
          </w:p>
        </w:tc>
        <w:tc>
          <w:tcPr>
            <w:tcW w:w="4419" w:type="dxa"/>
            <w:vAlign w:val="center"/>
          </w:tcPr>
          <w:p w:rsidR="009D0F3F" w:rsidRPr="00B6671F" w:rsidRDefault="009D0F3F" w:rsidP="0069756A">
            <w:pPr>
              <w:rPr>
                <w:rFonts w:ascii="Palatino Linotype" w:hAnsi="Palatino Linotype" w:cs="Arial"/>
                <w:b/>
              </w:rPr>
            </w:pPr>
          </w:p>
          <w:p w:rsidR="009D0F3F" w:rsidRPr="00B6671F" w:rsidRDefault="009D0F3F" w:rsidP="0069756A">
            <w:pPr>
              <w:jc w:val="center"/>
              <w:rPr>
                <w:rFonts w:ascii="Palatino Linotype" w:hAnsi="Palatino Linotype" w:cs="Arial"/>
                <w:b/>
              </w:rPr>
            </w:pPr>
          </w:p>
          <w:p w:rsidR="009D0F3F" w:rsidRPr="00B6671F" w:rsidRDefault="009D0F3F" w:rsidP="0069756A">
            <w:pPr>
              <w:jc w:val="center"/>
              <w:rPr>
                <w:rFonts w:ascii="Palatino Linotype" w:hAnsi="Palatino Linotype" w:cs="Arial"/>
                <w:b/>
              </w:rPr>
            </w:pPr>
          </w:p>
          <w:p w:rsidR="009D0F3F" w:rsidRPr="00B6671F" w:rsidRDefault="009D0F3F" w:rsidP="0069756A">
            <w:pPr>
              <w:rPr>
                <w:rFonts w:ascii="Palatino Linotype" w:hAnsi="Palatino Linotype" w:cs="Arial"/>
                <w:b/>
              </w:rPr>
            </w:pPr>
          </w:p>
          <w:p w:rsidR="009D0F3F" w:rsidRDefault="009D0F3F" w:rsidP="0069756A">
            <w:pPr>
              <w:jc w:val="center"/>
              <w:rPr>
                <w:rFonts w:ascii="Palatino Linotype" w:hAnsi="Palatino Linotype" w:cs="Arial"/>
                <w:b/>
              </w:rPr>
            </w:pPr>
          </w:p>
          <w:p w:rsidR="009D0F3F" w:rsidRPr="00B6671F" w:rsidRDefault="009D0F3F" w:rsidP="0069756A">
            <w:pPr>
              <w:jc w:val="center"/>
              <w:rPr>
                <w:rFonts w:ascii="Palatino Linotype" w:hAnsi="Palatino Linotype"/>
                <w:b/>
              </w:rPr>
            </w:pPr>
            <w:r w:rsidRPr="00B6671F">
              <w:rPr>
                <w:rFonts w:ascii="Palatino Linotype" w:hAnsi="Palatino Linotype" w:cs="Arial"/>
                <w:b/>
              </w:rPr>
              <w:t>José Guadalupe Luna Hernández</w:t>
            </w:r>
          </w:p>
          <w:p w:rsidR="009D0F3F" w:rsidRPr="00B6671F" w:rsidRDefault="009D0F3F" w:rsidP="0069756A">
            <w:pPr>
              <w:jc w:val="center"/>
              <w:rPr>
                <w:rFonts w:ascii="Palatino Linotype" w:hAnsi="Palatino Linotype"/>
              </w:rPr>
            </w:pPr>
            <w:r w:rsidRPr="00B6671F">
              <w:rPr>
                <w:rFonts w:ascii="Palatino Linotype" w:hAnsi="Palatino Linotype"/>
              </w:rPr>
              <w:t xml:space="preserve"> Comisionado</w:t>
            </w:r>
          </w:p>
          <w:p w:rsidR="009D0F3F" w:rsidRPr="00B6671F" w:rsidRDefault="009D0F3F" w:rsidP="0069756A">
            <w:pPr>
              <w:jc w:val="center"/>
              <w:rPr>
                <w:rFonts w:ascii="Palatino Linotype" w:hAnsi="Palatino Linotype"/>
              </w:rPr>
            </w:pPr>
            <w:r w:rsidRPr="00B6671F">
              <w:rPr>
                <w:rFonts w:ascii="Palatino Linotype" w:hAnsi="Palatino Linotype"/>
              </w:rPr>
              <w:t>(Rúbrica)</w:t>
            </w:r>
          </w:p>
          <w:p w:rsidR="009D0F3F" w:rsidRPr="00B6671F" w:rsidRDefault="009D0F3F" w:rsidP="0069756A">
            <w:pPr>
              <w:jc w:val="center"/>
              <w:rPr>
                <w:rFonts w:ascii="Palatino Linotype" w:hAnsi="Palatino Linotype"/>
              </w:rPr>
            </w:pPr>
          </w:p>
        </w:tc>
      </w:tr>
      <w:tr w:rsidR="009D0F3F" w:rsidRPr="00B6671F" w:rsidTr="0069756A">
        <w:trPr>
          <w:trHeight w:val="1953"/>
        </w:trPr>
        <w:tc>
          <w:tcPr>
            <w:tcW w:w="8838" w:type="dxa"/>
            <w:gridSpan w:val="2"/>
            <w:vAlign w:val="center"/>
          </w:tcPr>
          <w:p w:rsidR="009D0F3F" w:rsidRPr="00680B1A" w:rsidRDefault="009D0F3F" w:rsidP="0069756A">
            <w:pPr>
              <w:rPr>
                <w:rFonts w:ascii="Palatino Linotype" w:hAnsi="Palatino Linotype" w:cs="Arial"/>
                <w:b/>
              </w:rPr>
            </w:pPr>
          </w:p>
          <w:p w:rsidR="009D0F3F" w:rsidRDefault="009D0F3F" w:rsidP="0069756A">
            <w:pPr>
              <w:jc w:val="center"/>
              <w:rPr>
                <w:rFonts w:ascii="Palatino Linotype" w:hAnsi="Palatino Linotype" w:cs="Arial"/>
                <w:b/>
              </w:rPr>
            </w:pPr>
          </w:p>
          <w:p w:rsidR="009D0F3F" w:rsidRPr="00680B1A" w:rsidRDefault="009D0F3F" w:rsidP="0069756A">
            <w:pPr>
              <w:jc w:val="center"/>
              <w:rPr>
                <w:rFonts w:ascii="Palatino Linotype" w:hAnsi="Palatino Linotype" w:cs="Arial"/>
                <w:b/>
              </w:rPr>
            </w:pPr>
          </w:p>
          <w:p w:rsidR="009D0F3F" w:rsidRPr="00680B1A" w:rsidRDefault="009D0F3F" w:rsidP="0069756A">
            <w:pPr>
              <w:jc w:val="center"/>
              <w:rPr>
                <w:rFonts w:ascii="Palatino Linotype" w:hAnsi="Palatino Linotype" w:cs="Arial"/>
                <w:b/>
              </w:rPr>
            </w:pPr>
          </w:p>
          <w:p w:rsidR="009D0F3F" w:rsidRPr="00680B1A" w:rsidRDefault="009D0F3F" w:rsidP="0069756A">
            <w:pPr>
              <w:jc w:val="both"/>
              <w:rPr>
                <w:rFonts w:ascii="Palatino Linotype" w:hAnsi="Palatino Linotype" w:cs="Arial"/>
                <w:b/>
              </w:rPr>
            </w:pPr>
            <w:r w:rsidRPr="00680B1A">
              <w:rPr>
                <w:rFonts w:ascii="Palatino Linotype" w:hAnsi="Palatino Linotype" w:cs="Arial"/>
                <w:b/>
              </w:rPr>
              <w:t xml:space="preserve">                                    </w:t>
            </w:r>
          </w:p>
          <w:p w:rsidR="009D0F3F" w:rsidRPr="00680B1A" w:rsidRDefault="009D0F3F" w:rsidP="0069756A">
            <w:pPr>
              <w:jc w:val="both"/>
              <w:rPr>
                <w:rFonts w:ascii="Palatino Linotype" w:hAnsi="Palatino Linotype" w:cs="Arial"/>
                <w:b/>
              </w:rPr>
            </w:pPr>
            <w:r w:rsidRPr="00680B1A">
              <w:rPr>
                <w:rFonts w:ascii="Palatino Linotype" w:hAnsi="Palatino Linotype" w:cs="Arial"/>
                <w:b/>
              </w:rPr>
              <w:t xml:space="preserve">                                                   </w:t>
            </w:r>
          </w:p>
          <w:p w:rsidR="009D0F3F" w:rsidRDefault="009D0F3F" w:rsidP="0069756A">
            <w:pPr>
              <w:jc w:val="both"/>
              <w:rPr>
                <w:rFonts w:ascii="Palatino Linotype" w:hAnsi="Palatino Linotype" w:cs="Arial"/>
                <w:b/>
              </w:rPr>
            </w:pPr>
            <w:r w:rsidRPr="00680B1A">
              <w:rPr>
                <w:rFonts w:ascii="Palatino Linotype" w:hAnsi="Palatino Linotype" w:cs="Arial"/>
                <w:b/>
              </w:rPr>
              <w:t xml:space="preserve">                                                                    </w:t>
            </w:r>
          </w:p>
          <w:p w:rsidR="00871259" w:rsidRDefault="00871259" w:rsidP="0069756A">
            <w:pPr>
              <w:jc w:val="both"/>
              <w:rPr>
                <w:rFonts w:ascii="Palatino Linotype" w:hAnsi="Palatino Linotype" w:cs="Arial"/>
                <w:b/>
              </w:rPr>
            </w:pPr>
          </w:p>
          <w:p w:rsidR="00871259" w:rsidRDefault="00871259" w:rsidP="0069756A">
            <w:pPr>
              <w:jc w:val="both"/>
              <w:rPr>
                <w:rFonts w:ascii="Palatino Linotype" w:hAnsi="Palatino Linotype" w:cs="Arial"/>
                <w:b/>
              </w:rPr>
            </w:pPr>
          </w:p>
          <w:p w:rsidR="009D0F3F" w:rsidRPr="00680B1A" w:rsidRDefault="009D0F3F" w:rsidP="0069756A">
            <w:pPr>
              <w:jc w:val="both"/>
              <w:rPr>
                <w:rFonts w:ascii="Palatino Linotype" w:hAnsi="Palatino Linotype" w:cs="Arial"/>
                <w:b/>
              </w:rPr>
            </w:pPr>
            <w:r w:rsidRPr="00680B1A">
              <w:rPr>
                <w:rFonts w:ascii="Palatino Linotype" w:hAnsi="Palatino Linotype" w:cs="Arial"/>
                <w:b/>
              </w:rPr>
              <w:t xml:space="preserve">                 </w:t>
            </w:r>
          </w:p>
          <w:p w:rsidR="009D0F3F" w:rsidRPr="00680B1A" w:rsidRDefault="009D0F3F" w:rsidP="0069756A">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9D0F3F" w:rsidRPr="00680B1A" w:rsidRDefault="009D0F3F" w:rsidP="0069756A">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9D0F3F" w:rsidRPr="00680B1A" w:rsidRDefault="009D0F3F" w:rsidP="0069756A">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000913A5">
              <w:rPr>
                <w:rFonts w:ascii="Palatino Linotype" w:hAnsi="Palatino Linotype" w:cs="Arial"/>
              </w:rPr>
              <w:t xml:space="preserve">            </w:t>
            </w:r>
            <w:r w:rsidRPr="00680B1A">
              <w:rPr>
                <w:rFonts w:ascii="Palatino Linotype" w:hAnsi="Palatino Linotype"/>
              </w:rPr>
              <w:t>(</w:t>
            </w:r>
            <w:r w:rsidR="000913A5">
              <w:rPr>
                <w:rFonts w:ascii="Palatino Linotype" w:hAnsi="Palatino Linotype"/>
              </w:rPr>
              <w:t>Rúbrica</w:t>
            </w:r>
            <w:r w:rsidRPr="00680B1A">
              <w:rPr>
                <w:rFonts w:ascii="Palatino Linotype" w:hAnsi="Palatino Linotype"/>
              </w:rPr>
              <w:t>)</w:t>
            </w:r>
          </w:p>
          <w:p w:rsidR="009D0F3F" w:rsidRPr="00680B1A" w:rsidRDefault="009D0F3F" w:rsidP="0069756A">
            <w:pPr>
              <w:rPr>
                <w:rFonts w:ascii="Palatino Linotype" w:hAnsi="Palatino Linotype"/>
              </w:rPr>
            </w:pPr>
            <w:r w:rsidRPr="00680B1A">
              <w:rPr>
                <w:rFonts w:ascii="Palatino Linotype" w:hAnsi="Palatino Linotype"/>
              </w:rPr>
              <w:t xml:space="preserve">                                                                                          </w:t>
            </w:r>
          </w:p>
        </w:tc>
      </w:tr>
      <w:tr w:rsidR="009D0F3F" w:rsidRPr="00B6671F" w:rsidTr="0069756A">
        <w:trPr>
          <w:trHeight w:val="1544"/>
        </w:trPr>
        <w:tc>
          <w:tcPr>
            <w:tcW w:w="8838" w:type="dxa"/>
            <w:gridSpan w:val="2"/>
            <w:vAlign w:val="center"/>
          </w:tcPr>
          <w:p w:rsidR="009D0F3F" w:rsidRPr="00680B1A" w:rsidRDefault="009D0F3F" w:rsidP="0069756A">
            <w:pPr>
              <w:jc w:val="center"/>
              <w:rPr>
                <w:rFonts w:ascii="Palatino Linotype" w:hAnsi="Palatino Linotype" w:cs="Arial"/>
                <w:b/>
              </w:rPr>
            </w:pPr>
          </w:p>
          <w:p w:rsidR="009D0F3F" w:rsidRDefault="009D0F3F" w:rsidP="0069756A">
            <w:pPr>
              <w:rPr>
                <w:rFonts w:ascii="Palatino Linotype" w:hAnsi="Palatino Linotype" w:cs="Arial"/>
                <w:b/>
              </w:rPr>
            </w:pPr>
          </w:p>
          <w:p w:rsidR="009D0F3F" w:rsidRDefault="009D0F3F" w:rsidP="0069756A">
            <w:pPr>
              <w:rPr>
                <w:rFonts w:ascii="Palatino Linotype" w:hAnsi="Palatino Linotype" w:cs="Arial"/>
                <w:b/>
              </w:rPr>
            </w:pPr>
          </w:p>
          <w:p w:rsidR="009D0F3F" w:rsidRDefault="009D0F3F" w:rsidP="0069756A">
            <w:pPr>
              <w:rPr>
                <w:rFonts w:ascii="Palatino Linotype" w:hAnsi="Palatino Linotype" w:cs="Arial"/>
                <w:b/>
              </w:rPr>
            </w:pPr>
          </w:p>
          <w:p w:rsidR="009D0F3F" w:rsidRDefault="009D0F3F" w:rsidP="0069756A">
            <w:pPr>
              <w:rPr>
                <w:rFonts w:ascii="Palatino Linotype" w:hAnsi="Palatino Linotype" w:cs="Arial"/>
                <w:b/>
              </w:rPr>
            </w:pPr>
          </w:p>
          <w:p w:rsidR="009D0F3F" w:rsidRDefault="009D0F3F" w:rsidP="0069756A">
            <w:pPr>
              <w:rPr>
                <w:rFonts w:ascii="Palatino Linotype" w:hAnsi="Palatino Linotype" w:cs="Arial"/>
                <w:b/>
              </w:rPr>
            </w:pPr>
          </w:p>
          <w:p w:rsidR="009D0F3F" w:rsidRDefault="009D0F3F" w:rsidP="0069756A">
            <w:pPr>
              <w:rPr>
                <w:rFonts w:ascii="Palatino Linotype" w:hAnsi="Palatino Linotype" w:cs="Arial"/>
                <w:b/>
              </w:rPr>
            </w:pPr>
          </w:p>
          <w:p w:rsidR="009D0F3F" w:rsidRPr="00680B1A" w:rsidRDefault="009D0F3F" w:rsidP="0069756A">
            <w:pPr>
              <w:rPr>
                <w:rFonts w:ascii="Palatino Linotype" w:hAnsi="Palatino Linotype" w:cs="Arial"/>
                <w:b/>
              </w:rPr>
            </w:pPr>
          </w:p>
          <w:p w:rsidR="009D0F3F" w:rsidRPr="00680B1A" w:rsidRDefault="009D0F3F" w:rsidP="0069756A">
            <w:pPr>
              <w:jc w:val="center"/>
              <w:rPr>
                <w:rFonts w:ascii="Palatino Linotype" w:hAnsi="Palatino Linotype"/>
                <w:b/>
              </w:rPr>
            </w:pPr>
            <w:r>
              <w:rPr>
                <w:rFonts w:ascii="Palatino Linotype" w:hAnsi="Palatino Linotype" w:cs="Arial"/>
                <w:b/>
              </w:rPr>
              <w:t>Alexis Tapia Ramírez</w:t>
            </w:r>
          </w:p>
          <w:p w:rsidR="009D0F3F" w:rsidRPr="00680B1A" w:rsidRDefault="009D0F3F" w:rsidP="0069756A">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9D0F3F" w:rsidRPr="00680B1A" w:rsidRDefault="009D0F3F" w:rsidP="0069756A">
            <w:pPr>
              <w:jc w:val="center"/>
              <w:rPr>
                <w:rFonts w:ascii="Palatino Linotype" w:hAnsi="Palatino Linotype"/>
              </w:rPr>
            </w:pPr>
            <w:r w:rsidRPr="00680B1A">
              <w:rPr>
                <w:rFonts w:ascii="Palatino Linotype" w:hAnsi="Palatino Linotype"/>
              </w:rPr>
              <w:t>(Rúbrica)</w:t>
            </w:r>
          </w:p>
          <w:p w:rsidR="009D0F3F" w:rsidRPr="00680B1A" w:rsidRDefault="009D0F3F" w:rsidP="0069756A">
            <w:pPr>
              <w:jc w:val="center"/>
              <w:rPr>
                <w:rFonts w:ascii="Palatino Linotype" w:hAnsi="Palatino Linotype"/>
              </w:rPr>
            </w:pPr>
          </w:p>
        </w:tc>
      </w:tr>
    </w:tbl>
    <w:p w:rsidR="009D0F3F" w:rsidRPr="006556E6" w:rsidRDefault="009D0F3F" w:rsidP="009D0F3F">
      <w:pPr>
        <w:jc w:val="both"/>
        <w:rPr>
          <w:rFonts w:ascii="Palatino Linotype" w:hAnsi="Palatino Linotype" w:cs="Arial"/>
        </w:rPr>
      </w:pPr>
    </w:p>
    <w:p w:rsidR="009D0F3F" w:rsidRDefault="009D0F3F" w:rsidP="009D0F3F">
      <w:pPr>
        <w:jc w:val="both"/>
        <w:rPr>
          <w:rFonts w:ascii="Palatino Linotype" w:hAnsi="Palatino Linotype" w:cs="Arial"/>
        </w:rPr>
      </w:pPr>
    </w:p>
    <w:p w:rsidR="009D0F3F" w:rsidRDefault="009D0F3F" w:rsidP="009D0F3F">
      <w:pPr>
        <w:jc w:val="both"/>
        <w:rPr>
          <w:rFonts w:ascii="Palatino Linotype" w:hAnsi="Palatino Linotype" w:cs="Arial"/>
        </w:rPr>
      </w:pPr>
    </w:p>
    <w:p w:rsidR="009D0F3F" w:rsidRDefault="009D0F3F" w:rsidP="009D0F3F">
      <w:pPr>
        <w:jc w:val="both"/>
        <w:rPr>
          <w:rFonts w:ascii="Palatino Linotype" w:hAnsi="Palatino Linotype" w:cs="Arial"/>
        </w:rPr>
      </w:pPr>
    </w:p>
    <w:p w:rsidR="009D0F3F" w:rsidRPr="003B4C9F" w:rsidRDefault="009D0F3F" w:rsidP="009D0F3F">
      <w:pPr>
        <w:jc w:val="both"/>
        <w:rPr>
          <w:rFonts w:ascii="Palatino Linotype" w:hAnsi="Palatino Linotype" w:cs="Arial"/>
        </w:rPr>
      </w:pPr>
      <w:r w:rsidRPr="006556E6">
        <w:rPr>
          <w:rFonts w:ascii="Palatino Linotype" w:hAnsi="Palatino Linotype" w:cs="Arial"/>
        </w:rPr>
        <w:t xml:space="preserve">Esta hoja corresponde a la resolución de </w:t>
      </w:r>
      <w:r w:rsidR="00B97572">
        <w:t xml:space="preserve">doce </w:t>
      </w:r>
      <w:r w:rsidR="00B24358">
        <w:t xml:space="preserve">de diciembre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emitida en el recurso de revisión </w:t>
      </w:r>
      <w:r w:rsidR="00B24358">
        <w:rPr>
          <w:rFonts w:ascii="Palatino Linotype" w:hAnsi="Palatino Linotype" w:cs="Arial"/>
          <w:b/>
          <w:bCs/>
        </w:rPr>
        <w:t>0396</w:t>
      </w:r>
      <w:r>
        <w:rPr>
          <w:rFonts w:ascii="Palatino Linotype" w:hAnsi="Palatino Linotype" w:cs="Arial"/>
          <w:b/>
          <w:bCs/>
        </w:rPr>
        <w:t>9/INFOEM/IP/RR/2018</w:t>
      </w:r>
      <w:r w:rsidRPr="006556E6">
        <w:rPr>
          <w:rFonts w:ascii="Palatino Linotype" w:hAnsi="Palatino Linotype" w:cs="Arial"/>
        </w:rPr>
        <w:t>.</w:t>
      </w:r>
    </w:p>
    <w:p w:rsidR="00704D12" w:rsidRDefault="00704D12"/>
    <w:sectPr w:rsidR="00704D12" w:rsidSect="0069756A">
      <w:headerReference w:type="default" r:id="rId22"/>
      <w:footerReference w:type="default" r:id="rId23"/>
      <w:headerReference w:type="first" r:id="rId24"/>
      <w:footerReference w:type="first" r:id="rId2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33B" w:rsidRDefault="0075433B" w:rsidP="009D0F3F">
      <w:r>
        <w:separator/>
      </w:r>
    </w:p>
  </w:endnote>
  <w:endnote w:type="continuationSeparator" w:id="0">
    <w:p w:rsidR="0075433B" w:rsidRDefault="0075433B" w:rsidP="009D0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56A" w:rsidRDefault="0069756A" w:rsidP="0069756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7226D">
      <w:rPr>
        <w:rFonts w:ascii="Arial" w:hAnsi="Arial" w:cs="Arial"/>
        <w:b/>
        <w:bCs/>
        <w:noProof/>
        <w:sz w:val="20"/>
        <w:szCs w:val="20"/>
      </w:rPr>
      <w:t>31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7226D">
      <w:rPr>
        <w:rFonts w:ascii="Arial" w:hAnsi="Arial" w:cs="Arial"/>
        <w:b/>
        <w:bCs/>
        <w:noProof/>
        <w:sz w:val="20"/>
        <w:szCs w:val="20"/>
      </w:rPr>
      <w:t>33</w:t>
    </w:r>
    <w:r>
      <w:rPr>
        <w:rFonts w:ascii="Arial" w:hAnsi="Arial" w:cs="Arial"/>
        <w:b/>
        <w:bCs/>
        <w:sz w:val="20"/>
        <w:szCs w:val="20"/>
      </w:rPr>
      <w:fldChar w:fldCharType="end"/>
    </w:r>
  </w:p>
  <w:p w:rsidR="0069756A" w:rsidRDefault="0069756A" w:rsidP="0069756A">
    <w:pPr>
      <w:pStyle w:val="Piedepgina"/>
      <w:rPr>
        <w:rFonts w:ascii="Times New Roman" w:hAnsi="Times New Roman" w:cs="Times New Roman"/>
      </w:rPr>
    </w:pPr>
  </w:p>
  <w:p w:rsidR="0069756A" w:rsidRDefault="0069756A" w:rsidP="0069756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56A" w:rsidRDefault="0069756A" w:rsidP="0069756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7226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7226D">
      <w:rPr>
        <w:rFonts w:ascii="Arial" w:hAnsi="Arial" w:cs="Arial"/>
        <w:b/>
        <w:bCs/>
        <w:noProof/>
        <w:sz w:val="20"/>
        <w:szCs w:val="20"/>
      </w:rPr>
      <w:t>33</w:t>
    </w:r>
    <w:r>
      <w:rPr>
        <w:rFonts w:ascii="Arial" w:hAnsi="Arial" w:cs="Arial"/>
        <w:b/>
        <w:bCs/>
        <w:sz w:val="20"/>
        <w:szCs w:val="20"/>
      </w:rPr>
      <w:fldChar w:fldCharType="end"/>
    </w:r>
  </w:p>
  <w:p w:rsidR="0069756A" w:rsidRDefault="006975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33B" w:rsidRDefault="0075433B" w:rsidP="009D0F3F">
      <w:r>
        <w:separator/>
      </w:r>
    </w:p>
  </w:footnote>
  <w:footnote w:type="continuationSeparator" w:id="0">
    <w:p w:rsidR="0075433B" w:rsidRDefault="0075433B" w:rsidP="009D0F3F">
      <w:r>
        <w:continuationSeparator/>
      </w:r>
    </w:p>
  </w:footnote>
  <w:footnote w:id="1">
    <w:p w:rsidR="0069756A" w:rsidRPr="00F85D03" w:rsidRDefault="0069756A" w:rsidP="009D0F3F">
      <w:pPr>
        <w:pStyle w:val="Textonotapie"/>
        <w:spacing w:before="120" w:after="120"/>
        <w:jc w:val="both"/>
        <w:rPr>
          <w:rFonts w:ascii="Palatino Linotype" w:hAnsi="Palatino Linotype"/>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hyperlink r:id="rId1" w:history="1">
        <w:r w:rsidR="00F518AB" w:rsidRPr="002440A5">
          <w:rPr>
            <w:rStyle w:val="Hipervnculo"/>
          </w:rPr>
          <w:t>https://www.ipomex.org.mx/ipo3/lgt/indice/infoem/art_92_vii.web</w:t>
        </w:r>
      </w:hyperlink>
      <w:r w:rsidR="00F518AB">
        <w:t xml:space="preserve"> </w:t>
      </w:r>
      <w:r>
        <w:t xml:space="preserve"> </w:t>
      </w:r>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69756A" w:rsidRPr="00E51193" w:rsidTr="0069756A">
      <w:tc>
        <w:tcPr>
          <w:tcW w:w="2552" w:type="dxa"/>
          <w:vAlign w:val="center"/>
          <w:hideMark/>
        </w:tcPr>
        <w:p w:rsidR="0069756A" w:rsidRPr="00E51193" w:rsidRDefault="0069756A" w:rsidP="0069756A">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rsidR="0069756A" w:rsidRPr="00E51193" w:rsidRDefault="0069756A" w:rsidP="0069756A">
          <w:pPr>
            <w:jc w:val="both"/>
            <w:rPr>
              <w:rFonts w:ascii="Palatino Linotype" w:hAnsi="Palatino Linotype"/>
              <w:b/>
              <w:sz w:val="21"/>
              <w:szCs w:val="21"/>
              <w:lang w:val="es-ES_tradnl"/>
            </w:rPr>
          </w:pPr>
          <w:r w:rsidRPr="00E51193">
            <w:rPr>
              <w:rFonts w:ascii="Palatino Linotype" w:hAnsi="Palatino Linotype"/>
              <w:b/>
              <w:sz w:val="21"/>
              <w:szCs w:val="21"/>
              <w:lang w:val="es-ES_tradnl"/>
            </w:rPr>
            <w:t xml:space="preserve">03969/INFOEM/IP/RR/2018 </w:t>
          </w:r>
        </w:p>
      </w:tc>
    </w:tr>
    <w:tr w:rsidR="0069756A" w:rsidRPr="00E51193" w:rsidTr="0069756A">
      <w:trPr>
        <w:trHeight w:val="228"/>
      </w:trPr>
      <w:tc>
        <w:tcPr>
          <w:tcW w:w="2552" w:type="dxa"/>
          <w:vAlign w:val="center"/>
          <w:hideMark/>
        </w:tcPr>
        <w:p w:rsidR="0069756A" w:rsidRPr="00E51193" w:rsidRDefault="0069756A" w:rsidP="0069756A">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rsidR="0069756A" w:rsidRPr="00E51193" w:rsidRDefault="0069756A" w:rsidP="0069756A">
          <w:pPr>
            <w:jc w:val="both"/>
            <w:rPr>
              <w:rFonts w:ascii="Palatino Linotype" w:hAnsi="Palatino Linotype"/>
              <w:b/>
              <w:sz w:val="21"/>
              <w:szCs w:val="21"/>
              <w:lang w:val="es-ES_tradnl"/>
            </w:rPr>
          </w:pPr>
          <w:r w:rsidRPr="00E51193">
            <w:rPr>
              <w:rFonts w:ascii="Palatino Linotype" w:hAnsi="Palatino Linotype"/>
              <w:b/>
              <w:bCs/>
              <w:sz w:val="21"/>
              <w:szCs w:val="21"/>
            </w:rPr>
            <w:t>Instituto de Transparencia, Acceso a la Información Pública y Protección de Datos Personales del Estado de México y Municipios</w:t>
          </w:r>
          <w:r w:rsidRPr="00E51193">
            <w:rPr>
              <w:rFonts w:ascii="Palatino Linotype" w:hAnsi="Palatino Linotype"/>
              <w:b/>
              <w:sz w:val="21"/>
              <w:szCs w:val="21"/>
              <w:lang w:val="es-ES_tradnl"/>
            </w:rPr>
            <w:t>.</w:t>
          </w:r>
        </w:p>
      </w:tc>
    </w:tr>
    <w:tr w:rsidR="0069756A" w:rsidRPr="00E51193" w:rsidTr="0069756A">
      <w:tc>
        <w:tcPr>
          <w:tcW w:w="2552" w:type="dxa"/>
          <w:vAlign w:val="center"/>
          <w:hideMark/>
        </w:tcPr>
        <w:p w:rsidR="0069756A" w:rsidRPr="00E51193" w:rsidRDefault="0069756A" w:rsidP="0069756A">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rsidR="0069756A" w:rsidRPr="00E51193" w:rsidRDefault="0069756A" w:rsidP="0069756A">
          <w:pPr>
            <w:ind w:right="-533"/>
            <w:jc w:val="both"/>
            <w:rPr>
              <w:rFonts w:ascii="Palatino Linotype" w:hAnsi="Palatino Linotype"/>
              <w:b/>
              <w:sz w:val="21"/>
              <w:szCs w:val="21"/>
              <w:lang w:val="es-ES_tradnl"/>
            </w:rPr>
          </w:pPr>
          <w:r w:rsidRPr="00E51193">
            <w:rPr>
              <w:rFonts w:ascii="Palatino Linotype" w:hAnsi="Palatino Linotype"/>
              <w:b/>
              <w:sz w:val="21"/>
              <w:szCs w:val="21"/>
              <w:lang w:val="es-ES_tradnl"/>
            </w:rPr>
            <w:t>Javier Martínez Cruz</w:t>
          </w:r>
        </w:p>
      </w:tc>
    </w:tr>
  </w:tbl>
  <w:p w:rsidR="0069756A" w:rsidRDefault="0069756A" w:rsidP="0069756A">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CA5A3C0" wp14:editId="1987AD3B">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56A" w:rsidRDefault="0069756A" w:rsidP="0069756A">
    <w:pPr>
      <w:pStyle w:val="Encabezado"/>
      <w:jc w:val="both"/>
    </w:pPr>
    <w:r>
      <w:rPr>
        <w:noProof/>
        <w:lang w:val="es-MX" w:eastAsia="es-MX"/>
      </w:rPr>
      <w:drawing>
        <wp:anchor distT="0" distB="0" distL="114300" distR="114300" simplePos="0" relativeHeight="251660288" behindDoc="1" locked="0" layoutInCell="1" allowOverlap="1" wp14:anchorId="4B14C220" wp14:editId="76681FE9">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69756A" w:rsidRPr="00294C56" w:rsidTr="0069756A">
      <w:tc>
        <w:tcPr>
          <w:tcW w:w="2551" w:type="dxa"/>
          <w:vAlign w:val="center"/>
          <w:hideMark/>
        </w:tcPr>
        <w:p w:rsidR="0069756A" w:rsidRPr="00294C56" w:rsidRDefault="0069756A" w:rsidP="0069756A">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69756A" w:rsidRPr="00294C56" w:rsidRDefault="0069756A" w:rsidP="0069756A">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3969/INFOEM/IP/RR/2018</w:t>
          </w:r>
        </w:p>
      </w:tc>
    </w:tr>
    <w:tr w:rsidR="0069756A" w:rsidRPr="00294C56" w:rsidTr="0069756A">
      <w:tc>
        <w:tcPr>
          <w:tcW w:w="2551" w:type="dxa"/>
          <w:vAlign w:val="center"/>
          <w:hideMark/>
        </w:tcPr>
        <w:p w:rsidR="0069756A" w:rsidRPr="00294C56" w:rsidRDefault="0069756A" w:rsidP="0069756A">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69756A" w:rsidRPr="00294C56" w:rsidRDefault="008A20C0" w:rsidP="008A20C0">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p>
      </w:tc>
    </w:tr>
    <w:tr w:rsidR="0069756A" w:rsidRPr="00294C56" w:rsidTr="0069756A">
      <w:trPr>
        <w:trHeight w:val="228"/>
      </w:trPr>
      <w:tc>
        <w:tcPr>
          <w:tcW w:w="2551" w:type="dxa"/>
          <w:vAlign w:val="center"/>
          <w:hideMark/>
        </w:tcPr>
        <w:p w:rsidR="0069756A" w:rsidRPr="00294C56" w:rsidRDefault="0069756A" w:rsidP="0069756A">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69756A" w:rsidRPr="00294C56" w:rsidRDefault="0069756A" w:rsidP="0069756A">
          <w:pPr>
            <w:jc w:val="both"/>
            <w:rPr>
              <w:rFonts w:ascii="Palatino Linotype" w:hAnsi="Palatino Linotype"/>
              <w:b/>
              <w:sz w:val="21"/>
              <w:szCs w:val="21"/>
              <w:lang w:val="es-ES_tradnl"/>
            </w:rPr>
          </w:pPr>
          <w:r w:rsidRPr="000913A5">
            <w:rPr>
              <w:rFonts w:ascii="Palatino Linotype" w:hAnsi="Palatino Linotype"/>
              <w:b/>
              <w:bCs/>
              <w:sz w:val="21"/>
              <w:szCs w:val="21"/>
            </w:rPr>
            <w:t>Instituto de Transparencia, Acceso a la Información Pública y Protección de Datos Personales del Estado de México y Municipios</w:t>
          </w:r>
        </w:p>
      </w:tc>
    </w:tr>
    <w:tr w:rsidR="0069756A" w:rsidRPr="00294C56" w:rsidTr="0069756A">
      <w:tc>
        <w:tcPr>
          <w:tcW w:w="2551" w:type="dxa"/>
          <w:vAlign w:val="center"/>
          <w:hideMark/>
        </w:tcPr>
        <w:p w:rsidR="0069756A" w:rsidRPr="00294C56" w:rsidRDefault="0069756A" w:rsidP="0069756A">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69756A" w:rsidRPr="00294C56" w:rsidRDefault="0069756A" w:rsidP="0069756A">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69756A" w:rsidRDefault="0069756A" w:rsidP="006975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8E6E94"/>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9D0508"/>
    <w:multiLevelType w:val="hybridMultilevel"/>
    <w:tmpl w:val="85E29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lvlOverride w:ilvl="0"/>
    <w:lvlOverride w:ilvl="1">
      <w:startOverride w:val="1"/>
    </w:lvlOverride>
    <w:lvlOverride w:ilvl="2"/>
    <w:lvlOverride w:ilvl="3"/>
    <w:lvlOverride w:ilvl="4"/>
    <w:lvlOverride w:ilvl="5"/>
    <w:lvlOverride w:ilvl="6"/>
    <w:lvlOverride w:ilvl="7"/>
    <w:lvlOverride w:ilvl="8"/>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F3F"/>
    <w:rsid w:val="00030127"/>
    <w:rsid w:val="000913A5"/>
    <w:rsid w:val="0016630C"/>
    <w:rsid w:val="00185B45"/>
    <w:rsid w:val="001D59BF"/>
    <w:rsid w:val="001F3B12"/>
    <w:rsid w:val="002B387A"/>
    <w:rsid w:val="002E74B4"/>
    <w:rsid w:val="003515AC"/>
    <w:rsid w:val="004C6EC4"/>
    <w:rsid w:val="0053710E"/>
    <w:rsid w:val="00563659"/>
    <w:rsid w:val="0067226D"/>
    <w:rsid w:val="0069756A"/>
    <w:rsid w:val="00702F89"/>
    <w:rsid w:val="00704D12"/>
    <w:rsid w:val="0075433B"/>
    <w:rsid w:val="00777990"/>
    <w:rsid w:val="007F557E"/>
    <w:rsid w:val="00871259"/>
    <w:rsid w:val="008A20C0"/>
    <w:rsid w:val="00952350"/>
    <w:rsid w:val="009D0F3F"/>
    <w:rsid w:val="009D55BB"/>
    <w:rsid w:val="00AA3836"/>
    <w:rsid w:val="00B24358"/>
    <w:rsid w:val="00B632B5"/>
    <w:rsid w:val="00B71B58"/>
    <w:rsid w:val="00B97572"/>
    <w:rsid w:val="00BD3CA9"/>
    <w:rsid w:val="00C15FC7"/>
    <w:rsid w:val="00C23DDD"/>
    <w:rsid w:val="00C6116D"/>
    <w:rsid w:val="00CA4D3C"/>
    <w:rsid w:val="00E51193"/>
    <w:rsid w:val="00EB59FF"/>
    <w:rsid w:val="00EE2A30"/>
    <w:rsid w:val="00F36717"/>
    <w:rsid w:val="00F51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C6C62-E6AA-44DC-8BD4-6CEFF3044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F3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0F3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D0F3F"/>
    <w:rPr>
      <w:rFonts w:eastAsiaTheme="minorEastAsia"/>
      <w:sz w:val="24"/>
      <w:szCs w:val="24"/>
      <w:lang w:val="es-ES_tradnl" w:eastAsia="es-ES"/>
    </w:rPr>
  </w:style>
  <w:style w:type="paragraph" w:styleId="Piedepgina">
    <w:name w:val="footer"/>
    <w:basedOn w:val="Normal"/>
    <w:link w:val="PiedepginaCar"/>
    <w:uiPriority w:val="99"/>
    <w:unhideWhenUsed/>
    <w:rsid w:val="009D0F3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D0F3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0F3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0F3F"/>
    <w:pPr>
      <w:ind w:left="708"/>
    </w:pPr>
    <w:rPr>
      <w:sz w:val="22"/>
      <w:szCs w:val="22"/>
      <w:lang w:val="es-MX" w:eastAsia="en-US"/>
    </w:rPr>
  </w:style>
  <w:style w:type="table" w:styleId="Tablaconcuadrcula">
    <w:name w:val="Table Grid"/>
    <w:basedOn w:val="Tablanormal"/>
    <w:uiPriority w:val="59"/>
    <w:rsid w:val="009D0F3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D0F3F"/>
  </w:style>
  <w:style w:type="character" w:customStyle="1" w:styleId="apple-converted-space">
    <w:name w:val="apple-converted-space"/>
    <w:basedOn w:val="Fuentedeprrafopredeter"/>
    <w:rsid w:val="009D0F3F"/>
  </w:style>
  <w:style w:type="character" w:styleId="Hipervnculo">
    <w:name w:val="Hyperlink"/>
    <w:basedOn w:val="Fuentedeprrafopredeter"/>
    <w:uiPriority w:val="99"/>
    <w:unhideWhenUsed/>
    <w:rsid w:val="009D0F3F"/>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D0F3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D0F3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D0F3F"/>
    <w:rPr>
      <w:vertAlign w:val="superscript"/>
    </w:rPr>
  </w:style>
  <w:style w:type="paragraph" w:styleId="Sinespaciado">
    <w:name w:val="No Spacing"/>
    <w:aliases w:val="Francesa"/>
    <w:link w:val="SinespaciadoCar"/>
    <w:uiPriority w:val="1"/>
    <w:qFormat/>
    <w:rsid w:val="009D0F3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9D0F3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301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012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633960">
      <w:bodyDiv w:val="1"/>
      <w:marLeft w:val="0"/>
      <w:marRight w:val="0"/>
      <w:marTop w:val="0"/>
      <w:marBottom w:val="0"/>
      <w:divBdr>
        <w:top w:val="none" w:sz="0" w:space="0" w:color="auto"/>
        <w:left w:val="none" w:sz="0" w:space="0" w:color="auto"/>
        <w:bottom w:val="none" w:sz="0" w:space="0" w:color="auto"/>
        <w:right w:val="none" w:sz="0" w:space="0" w:color="auto"/>
      </w:divBdr>
    </w:div>
    <w:div w:id="866019900">
      <w:bodyDiv w:val="1"/>
      <w:marLeft w:val="0"/>
      <w:marRight w:val="0"/>
      <w:marTop w:val="0"/>
      <w:marBottom w:val="0"/>
      <w:divBdr>
        <w:top w:val="none" w:sz="0" w:space="0" w:color="auto"/>
        <w:left w:val="none" w:sz="0" w:space="0" w:color="auto"/>
        <w:bottom w:val="none" w:sz="0" w:space="0" w:color="auto"/>
        <w:right w:val="none" w:sz="0" w:space="0" w:color="auto"/>
      </w:divBdr>
    </w:div>
    <w:div w:id="998266495">
      <w:bodyDiv w:val="1"/>
      <w:marLeft w:val="0"/>
      <w:marRight w:val="0"/>
      <w:marTop w:val="0"/>
      <w:marBottom w:val="0"/>
      <w:divBdr>
        <w:top w:val="none" w:sz="0" w:space="0" w:color="auto"/>
        <w:left w:val="none" w:sz="0" w:space="0" w:color="auto"/>
        <w:bottom w:val="none" w:sz="0" w:space="0" w:color="auto"/>
        <w:right w:val="none" w:sz="0" w:space="0" w:color="auto"/>
      </w:divBdr>
    </w:div>
    <w:div w:id="1161429517">
      <w:bodyDiv w:val="1"/>
      <w:marLeft w:val="0"/>
      <w:marRight w:val="0"/>
      <w:marTop w:val="0"/>
      <w:marBottom w:val="0"/>
      <w:divBdr>
        <w:top w:val="none" w:sz="0" w:space="0" w:color="auto"/>
        <w:left w:val="none" w:sz="0" w:space="0" w:color="auto"/>
        <w:bottom w:val="none" w:sz="0" w:space="0" w:color="auto"/>
        <w:right w:val="none" w:sz="0" w:space="0" w:color="auto"/>
      </w:divBdr>
    </w:div>
    <w:div w:id="20135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93717.page" TargetMode="External"/><Relationship Id="rId13" Type="http://schemas.openxmlformats.org/officeDocument/2006/relationships/hyperlink" Target="https://www.saimex.org.mx/saimex/solicitud/downloadAttach/601622.page" TargetMode="External"/><Relationship Id="rId18" Type="http://schemas.openxmlformats.org/officeDocument/2006/relationships/hyperlink" Target="https://www.saimex.org.mx/saimex/solicitud/downloadAttach/601622.pa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saimex.org.mx/saimex/solicitud/downloadAttach/587871.page" TargetMode="External"/><Relationship Id="rId12" Type="http://schemas.openxmlformats.org/officeDocument/2006/relationships/hyperlink" Target="https://www.saimex.org.mx/saimex/solicitud/downloadAttach/601621.page" TargetMode="External"/><Relationship Id="rId17" Type="http://schemas.openxmlformats.org/officeDocument/2006/relationships/hyperlink" Target="https://www.saimex.org.mx/saimex/solicitud/downloadAttach/601621.pag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aimex.org.mx/saimex/solicitud/downloadAttach/601620.pag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601620.pag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saimex.org.mx/saimex/solicitud/downloadAttach/601619.page" TargetMode="External"/><Relationship Id="rId23" Type="http://schemas.openxmlformats.org/officeDocument/2006/relationships/footer" Target="footer1.xml"/><Relationship Id="rId10" Type="http://schemas.openxmlformats.org/officeDocument/2006/relationships/hyperlink" Target="https://www.saimex.org.mx/saimex/solicitud/downloadAttach/601619.page"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aimex.org.mx/saimex/solicitud/downloadAttach/593717.page"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infoem/art_92_vii.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33</Pages>
  <Words>8662</Words>
  <Characters>47642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2018-12-12T22:32:00Z</cp:lastPrinted>
  <dcterms:created xsi:type="dcterms:W3CDTF">2019-01-21T22:30:00Z</dcterms:created>
  <dcterms:modified xsi:type="dcterms:W3CDTF">2019-02-21T20:40:00Z</dcterms:modified>
</cp:coreProperties>
</file>